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DE6B" w14:textId="77777777" w:rsidR="004425D1" w:rsidRPr="00606F84" w:rsidRDefault="004425D1" w:rsidP="004425D1">
      <w:pPr>
        <w:jc w:val="center"/>
        <w:rPr>
          <w:rFonts w:asciiTheme="minorHAnsi" w:hAnsiTheme="minorHAnsi" w:cstheme="minorHAnsi"/>
          <w:b/>
          <w:szCs w:val="24"/>
        </w:rPr>
      </w:pPr>
      <w:r w:rsidRPr="00606F84">
        <w:rPr>
          <w:rFonts w:asciiTheme="minorHAnsi" w:hAnsiTheme="minorHAnsi" w:cstheme="minorHAnsi"/>
          <w:b/>
          <w:szCs w:val="24"/>
        </w:rPr>
        <w:t>REVISTA DE ADENAG</w:t>
      </w:r>
    </w:p>
    <w:p w14:paraId="13538441" w14:textId="77777777" w:rsidR="004425D1" w:rsidRPr="00606F84" w:rsidRDefault="004425D1" w:rsidP="004425D1">
      <w:pPr>
        <w:jc w:val="center"/>
        <w:rPr>
          <w:rFonts w:asciiTheme="minorHAnsi" w:hAnsiTheme="minorHAnsi" w:cstheme="minorHAnsi"/>
          <w:b/>
          <w:szCs w:val="24"/>
        </w:rPr>
      </w:pPr>
      <w:r w:rsidRPr="00606F84">
        <w:rPr>
          <w:rFonts w:asciiTheme="minorHAnsi" w:hAnsiTheme="minorHAnsi" w:cstheme="minorHAnsi"/>
          <w:b/>
          <w:szCs w:val="24"/>
        </w:rPr>
        <w:t>ISSN 1853-7367</w:t>
      </w:r>
    </w:p>
    <w:p w14:paraId="0605777D" w14:textId="1AE0844C" w:rsidR="004425D1" w:rsidRPr="00606F84" w:rsidRDefault="004425D1" w:rsidP="004425D1">
      <w:pPr>
        <w:pBdr>
          <w:bottom w:val="single" w:sz="4" w:space="1" w:color="auto"/>
        </w:pBdr>
        <w:jc w:val="center"/>
        <w:rPr>
          <w:rFonts w:asciiTheme="minorHAnsi" w:hAnsiTheme="minorHAnsi" w:cstheme="minorHAnsi"/>
          <w:b/>
          <w:szCs w:val="24"/>
        </w:rPr>
      </w:pPr>
      <w:r w:rsidRPr="00606F84">
        <w:rPr>
          <w:rFonts w:asciiTheme="minorHAnsi" w:hAnsiTheme="minorHAnsi" w:cstheme="minorHAnsi"/>
          <w:b/>
          <w:szCs w:val="24"/>
        </w:rPr>
        <w:t>Ejemplar N° 9 –</w:t>
      </w:r>
      <w:r w:rsidR="00606F84" w:rsidRPr="00606F84">
        <w:rPr>
          <w:rFonts w:asciiTheme="minorHAnsi" w:hAnsiTheme="minorHAnsi" w:cstheme="minorHAnsi"/>
          <w:b/>
          <w:szCs w:val="24"/>
        </w:rPr>
        <w:t xml:space="preserve"> </w:t>
      </w:r>
      <w:r w:rsidRPr="00606F84">
        <w:rPr>
          <w:rFonts w:asciiTheme="minorHAnsi" w:hAnsiTheme="minorHAnsi" w:cstheme="minorHAnsi"/>
          <w:b/>
          <w:szCs w:val="24"/>
        </w:rPr>
        <w:t>2019</w:t>
      </w:r>
    </w:p>
    <w:p w14:paraId="701E10F1" w14:textId="77777777" w:rsidR="00292BEC" w:rsidRDefault="00292BEC" w:rsidP="0055430B">
      <w:pPr>
        <w:spacing w:line="360" w:lineRule="auto"/>
        <w:jc w:val="center"/>
        <w:rPr>
          <w:rFonts w:asciiTheme="minorHAnsi" w:hAnsiTheme="minorHAnsi" w:cstheme="minorHAnsi"/>
          <w:b/>
          <w:iCs/>
          <w:color w:val="000000"/>
          <w:sz w:val="22"/>
          <w:szCs w:val="22"/>
        </w:rPr>
      </w:pPr>
    </w:p>
    <w:p w14:paraId="148389A7" w14:textId="22B40B31" w:rsidR="000C6763" w:rsidRPr="0055430B" w:rsidRDefault="003154A7" w:rsidP="0055430B">
      <w:pPr>
        <w:spacing w:line="360" w:lineRule="auto"/>
        <w:jc w:val="center"/>
        <w:rPr>
          <w:rFonts w:asciiTheme="minorHAnsi" w:hAnsiTheme="minorHAnsi" w:cstheme="minorHAnsi"/>
          <w:b/>
          <w:sz w:val="22"/>
          <w:szCs w:val="22"/>
        </w:rPr>
      </w:pPr>
      <w:r w:rsidRPr="0055430B">
        <w:rPr>
          <w:rFonts w:asciiTheme="minorHAnsi" w:hAnsiTheme="minorHAnsi" w:cstheme="minorHAnsi"/>
          <w:b/>
          <w:iCs/>
          <w:color w:val="000000"/>
          <w:sz w:val="22"/>
          <w:szCs w:val="22"/>
        </w:rPr>
        <w:t xml:space="preserve">FACTORES </w:t>
      </w:r>
      <w:r w:rsidR="002E02AC" w:rsidRPr="0055430B">
        <w:rPr>
          <w:rFonts w:asciiTheme="minorHAnsi" w:hAnsiTheme="minorHAnsi" w:cstheme="minorHAnsi"/>
          <w:b/>
          <w:iCs/>
          <w:color w:val="000000"/>
          <w:sz w:val="22"/>
          <w:szCs w:val="22"/>
        </w:rPr>
        <w:t>DE M</w:t>
      </w:r>
      <w:r w:rsidRPr="0055430B">
        <w:rPr>
          <w:rFonts w:asciiTheme="minorHAnsi" w:hAnsiTheme="minorHAnsi" w:cstheme="minorHAnsi"/>
          <w:b/>
          <w:iCs/>
          <w:color w:val="000000"/>
          <w:sz w:val="22"/>
          <w:szCs w:val="22"/>
        </w:rPr>
        <w:t>OTIVA</w:t>
      </w:r>
      <w:r w:rsidR="00BF641E" w:rsidRPr="0055430B">
        <w:rPr>
          <w:rFonts w:asciiTheme="minorHAnsi" w:hAnsiTheme="minorHAnsi" w:cstheme="minorHAnsi"/>
          <w:b/>
          <w:iCs/>
          <w:color w:val="000000"/>
          <w:sz w:val="22"/>
          <w:szCs w:val="22"/>
        </w:rPr>
        <w:t>C</w:t>
      </w:r>
      <w:r w:rsidR="001C21E8" w:rsidRPr="0055430B">
        <w:rPr>
          <w:rFonts w:asciiTheme="minorHAnsi" w:hAnsiTheme="minorHAnsi" w:cstheme="minorHAnsi"/>
          <w:b/>
          <w:iCs/>
          <w:color w:val="000000"/>
          <w:sz w:val="22"/>
          <w:szCs w:val="22"/>
        </w:rPr>
        <w:t>I</w:t>
      </w:r>
      <w:r w:rsidR="002E02AC" w:rsidRPr="0055430B">
        <w:rPr>
          <w:rFonts w:asciiTheme="minorHAnsi" w:hAnsiTheme="minorHAnsi" w:cstheme="minorHAnsi"/>
          <w:b/>
          <w:iCs/>
          <w:color w:val="000000"/>
          <w:sz w:val="22"/>
          <w:szCs w:val="22"/>
        </w:rPr>
        <w:t>Ó</w:t>
      </w:r>
      <w:r w:rsidRPr="0055430B">
        <w:rPr>
          <w:rFonts w:asciiTheme="minorHAnsi" w:hAnsiTheme="minorHAnsi" w:cstheme="minorHAnsi"/>
          <w:b/>
          <w:iCs/>
          <w:color w:val="000000"/>
          <w:sz w:val="22"/>
          <w:szCs w:val="22"/>
        </w:rPr>
        <w:t>N LABORAL DE LOS MILLEN</w:t>
      </w:r>
      <w:r w:rsidR="002E02AC" w:rsidRPr="0055430B">
        <w:rPr>
          <w:rFonts w:asciiTheme="minorHAnsi" w:hAnsiTheme="minorHAnsi" w:cstheme="minorHAnsi"/>
          <w:b/>
          <w:iCs/>
          <w:color w:val="000000"/>
          <w:sz w:val="22"/>
          <w:szCs w:val="22"/>
        </w:rPr>
        <w:t>N</w:t>
      </w:r>
      <w:r w:rsidRPr="0055430B">
        <w:rPr>
          <w:rFonts w:asciiTheme="minorHAnsi" w:hAnsiTheme="minorHAnsi" w:cstheme="minorHAnsi"/>
          <w:b/>
          <w:iCs/>
          <w:color w:val="000000"/>
          <w:sz w:val="22"/>
          <w:szCs w:val="22"/>
        </w:rPr>
        <w:t>IALS</w:t>
      </w:r>
    </w:p>
    <w:p w14:paraId="154477BB" w14:textId="62081BA7" w:rsidR="003B5CFA" w:rsidRPr="00AF7810" w:rsidRDefault="009E35ED" w:rsidP="0055430B">
      <w:pPr>
        <w:spacing w:line="360" w:lineRule="auto"/>
        <w:jc w:val="center"/>
        <w:rPr>
          <w:rFonts w:asciiTheme="minorHAnsi" w:hAnsiTheme="minorHAnsi" w:cstheme="minorHAnsi"/>
          <w:b/>
          <w:bCs/>
          <w:sz w:val="22"/>
          <w:szCs w:val="22"/>
        </w:rPr>
      </w:pPr>
      <w:r w:rsidRPr="00AF7810">
        <w:rPr>
          <w:rFonts w:asciiTheme="minorHAnsi" w:hAnsiTheme="minorHAnsi" w:cstheme="minorHAnsi"/>
          <w:b/>
          <w:bCs/>
          <w:sz w:val="22"/>
          <w:szCs w:val="22"/>
        </w:rPr>
        <w:t>MILLENNIALS EMPLOYMENT MOTIVATION FACTORS</w:t>
      </w:r>
    </w:p>
    <w:p w14:paraId="7EB1ECEA" w14:textId="77777777" w:rsidR="00196C52" w:rsidRPr="00AF7810" w:rsidRDefault="00196C52" w:rsidP="0055430B">
      <w:pPr>
        <w:spacing w:line="360" w:lineRule="auto"/>
        <w:jc w:val="both"/>
        <w:rPr>
          <w:rFonts w:asciiTheme="minorHAnsi" w:hAnsiTheme="minorHAnsi" w:cstheme="minorHAnsi"/>
          <w:sz w:val="22"/>
          <w:szCs w:val="22"/>
        </w:rPr>
      </w:pPr>
    </w:p>
    <w:p w14:paraId="606E8283" w14:textId="2E6536C0" w:rsidR="00AF7810" w:rsidRPr="00AF7810" w:rsidRDefault="00FC6231" w:rsidP="00AF7810">
      <w:pPr>
        <w:spacing w:line="360" w:lineRule="auto"/>
        <w:jc w:val="both"/>
        <w:rPr>
          <w:rStyle w:val="Hipervnculo"/>
          <w:rFonts w:asciiTheme="minorHAnsi" w:hAnsiTheme="minorHAnsi" w:cstheme="minorHAnsi"/>
          <w:bCs/>
          <w:sz w:val="22"/>
          <w:szCs w:val="22"/>
          <w:u w:val="none"/>
          <w:lang w:val="it-IT"/>
        </w:rPr>
      </w:pPr>
      <w:r w:rsidRPr="00AF7810">
        <w:rPr>
          <w:rFonts w:asciiTheme="minorHAnsi" w:hAnsiTheme="minorHAnsi" w:cstheme="minorHAnsi"/>
          <w:b/>
          <w:sz w:val="22"/>
          <w:szCs w:val="22"/>
          <w:lang w:val="it-IT"/>
        </w:rPr>
        <w:t xml:space="preserve">Guido </w:t>
      </w:r>
      <w:r w:rsidR="00AF7810" w:rsidRPr="00AF7810">
        <w:rPr>
          <w:rFonts w:asciiTheme="minorHAnsi" w:hAnsiTheme="minorHAnsi" w:cstheme="minorHAnsi"/>
          <w:b/>
          <w:sz w:val="22"/>
          <w:szCs w:val="22"/>
          <w:lang w:val="it-IT"/>
        </w:rPr>
        <w:t xml:space="preserve">Curletto </w:t>
      </w:r>
      <w:hyperlink r:id="rId8" w:history="1">
        <w:r w:rsidR="00AF7810" w:rsidRPr="0071273D">
          <w:rPr>
            <w:rStyle w:val="Hipervnculo"/>
            <w:rFonts w:asciiTheme="minorHAnsi" w:hAnsiTheme="minorHAnsi" w:cstheme="minorHAnsi"/>
            <w:bCs/>
            <w:sz w:val="22"/>
            <w:szCs w:val="22"/>
            <w:lang w:val="it-IT"/>
          </w:rPr>
          <w:t>guidocurletto@gmail.com</w:t>
        </w:r>
      </w:hyperlink>
    </w:p>
    <w:p w14:paraId="735F5F7A" w14:textId="449C147F" w:rsidR="00AF7810" w:rsidRPr="00AF7810" w:rsidRDefault="00FC6231" w:rsidP="00AF7810">
      <w:pPr>
        <w:spacing w:line="360" w:lineRule="auto"/>
        <w:jc w:val="both"/>
        <w:rPr>
          <w:rFonts w:asciiTheme="minorHAnsi" w:hAnsiTheme="minorHAnsi" w:cstheme="minorHAnsi"/>
          <w:sz w:val="22"/>
          <w:szCs w:val="22"/>
          <w:lang w:val="it-IT"/>
        </w:rPr>
      </w:pPr>
      <w:r w:rsidRPr="00AF7810">
        <w:rPr>
          <w:rFonts w:asciiTheme="minorHAnsi" w:hAnsiTheme="minorHAnsi" w:cstheme="minorHAnsi"/>
          <w:b/>
          <w:sz w:val="22"/>
          <w:szCs w:val="22"/>
          <w:lang w:val="it-IT"/>
        </w:rPr>
        <w:t xml:space="preserve">Martín </w:t>
      </w:r>
      <w:r w:rsidR="00AF7810" w:rsidRPr="00AF7810">
        <w:rPr>
          <w:rFonts w:asciiTheme="minorHAnsi" w:hAnsiTheme="minorHAnsi" w:cstheme="minorHAnsi"/>
          <w:b/>
          <w:sz w:val="22"/>
          <w:szCs w:val="22"/>
          <w:lang w:val="it-IT"/>
        </w:rPr>
        <w:t xml:space="preserve">Uicich </w:t>
      </w:r>
      <w:hyperlink r:id="rId9" w:history="1">
        <w:r w:rsidR="00AF7810" w:rsidRPr="00AF7810">
          <w:rPr>
            <w:rStyle w:val="Hipervnculo"/>
            <w:rFonts w:asciiTheme="minorHAnsi" w:hAnsiTheme="minorHAnsi" w:cstheme="minorHAnsi"/>
            <w:sz w:val="22"/>
            <w:szCs w:val="22"/>
            <w:lang w:val="it-IT"/>
          </w:rPr>
          <w:t>muicich@gmail.com</w:t>
        </w:r>
      </w:hyperlink>
    </w:p>
    <w:p w14:paraId="3F056269" w14:textId="77777777" w:rsidR="009E35ED" w:rsidRPr="00AF7810" w:rsidRDefault="009E35ED" w:rsidP="0055430B">
      <w:pPr>
        <w:spacing w:line="360" w:lineRule="auto"/>
        <w:jc w:val="both"/>
        <w:rPr>
          <w:rFonts w:asciiTheme="minorHAnsi" w:hAnsiTheme="minorHAnsi" w:cstheme="minorHAnsi"/>
          <w:sz w:val="22"/>
          <w:szCs w:val="22"/>
        </w:rPr>
      </w:pPr>
      <w:r w:rsidRPr="00AF7810">
        <w:rPr>
          <w:rFonts w:asciiTheme="minorHAnsi" w:hAnsiTheme="minorHAnsi" w:cstheme="minorHAnsi"/>
          <w:sz w:val="22"/>
          <w:szCs w:val="22"/>
        </w:rPr>
        <w:t>Facultad de Ciencias Económicas. Universidad Nacional de Río Cuarto</w:t>
      </w:r>
    </w:p>
    <w:p w14:paraId="1BA31D5A" w14:textId="77777777" w:rsidR="002965EE" w:rsidRPr="00AF7810" w:rsidRDefault="002965EE" w:rsidP="002965EE">
      <w:pPr>
        <w:spacing w:line="360" w:lineRule="auto"/>
        <w:jc w:val="both"/>
        <w:rPr>
          <w:rFonts w:asciiTheme="minorHAnsi" w:hAnsiTheme="minorHAnsi" w:cstheme="minorHAnsi"/>
          <w:b/>
          <w:bCs/>
          <w:sz w:val="22"/>
          <w:szCs w:val="22"/>
        </w:rPr>
      </w:pPr>
      <w:bookmarkStart w:id="0" w:name="_Hlk83742889"/>
      <w:r w:rsidRPr="00AF7810">
        <w:rPr>
          <w:rFonts w:asciiTheme="minorHAnsi" w:hAnsiTheme="minorHAnsi" w:cstheme="minorHAnsi"/>
          <w:b/>
          <w:bCs/>
          <w:sz w:val="22"/>
          <w:szCs w:val="22"/>
        </w:rPr>
        <w:t>Artículo científico</w:t>
      </w:r>
    </w:p>
    <w:bookmarkEnd w:id="0"/>
    <w:p w14:paraId="084BCA4E" w14:textId="77777777" w:rsidR="001E73C0" w:rsidRPr="00AF7810" w:rsidRDefault="001E73C0" w:rsidP="0055430B">
      <w:pPr>
        <w:spacing w:line="360" w:lineRule="auto"/>
        <w:jc w:val="both"/>
        <w:rPr>
          <w:rFonts w:asciiTheme="minorHAnsi" w:hAnsiTheme="minorHAnsi" w:cstheme="minorHAnsi"/>
          <w:bCs/>
          <w:sz w:val="22"/>
          <w:szCs w:val="22"/>
        </w:rPr>
      </w:pPr>
    </w:p>
    <w:p w14:paraId="417FB5AA" w14:textId="541BC2CA" w:rsidR="0058580D" w:rsidRPr="0055430B" w:rsidRDefault="009E35ED" w:rsidP="0055430B">
      <w:pPr>
        <w:keepNext/>
        <w:spacing w:line="360" w:lineRule="auto"/>
        <w:ind w:firstLine="284"/>
        <w:jc w:val="both"/>
        <w:outlineLvl w:val="1"/>
        <w:rPr>
          <w:rFonts w:asciiTheme="minorHAnsi" w:hAnsiTheme="minorHAnsi" w:cstheme="minorHAnsi"/>
          <w:b/>
          <w:iCs/>
          <w:caps/>
          <w:sz w:val="22"/>
          <w:szCs w:val="22"/>
        </w:rPr>
      </w:pPr>
      <w:bookmarkStart w:id="1" w:name="_Toc117591379"/>
      <w:bookmarkStart w:id="2" w:name="_Toc261039720"/>
      <w:bookmarkStart w:id="3" w:name="_Toc274155265"/>
      <w:bookmarkStart w:id="4" w:name="_Toc299534702"/>
      <w:r w:rsidRPr="0055430B">
        <w:rPr>
          <w:rFonts w:asciiTheme="minorHAnsi" w:hAnsiTheme="minorHAnsi" w:cstheme="minorHAnsi"/>
          <w:b/>
          <w:iCs/>
          <w:sz w:val="22"/>
          <w:szCs w:val="22"/>
        </w:rPr>
        <w:t>Resumen</w:t>
      </w:r>
      <w:bookmarkEnd w:id="1"/>
      <w:bookmarkEnd w:id="2"/>
      <w:bookmarkEnd w:id="3"/>
      <w:bookmarkEnd w:id="4"/>
    </w:p>
    <w:p w14:paraId="66DB1F30" w14:textId="77777777" w:rsidR="00611A26" w:rsidRPr="0055430B" w:rsidRDefault="001E77D2"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color w:val="000000"/>
          <w:sz w:val="22"/>
          <w:szCs w:val="22"/>
        </w:rPr>
        <w:t xml:space="preserve">La gestión de recursos humanos en las organizaciones actualmente enfrenta múltiples desafíos, siendo uno de los principales la retención de talentos, en particular el caso de los jóvenes de la generación “Y” con características </w:t>
      </w:r>
      <w:r w:rsidR="00C15C46" w:rsidRPr="0055430B">
        <w:rPr>
          <w:rFonts w:asciiTheme="minorHAnsi" w:hAnsiTheme="minorHAnsi" w:cstheme="minorHAnsi"/>
          <w:color w:val="000000"/>
          <w:sz w:val="22"/>
          <w:szCs w:val="22"/>
        </w:rPr>
        <w:t xml:space="preserve">distintivas respecto a generaciones anteriores; siendo necesario </w:t>
      </w:r>
      <w:r w:rsidRPr="0055430B">
        <w:rPr>
          <w:rFonts w:asciiTheme="minorHAnsi" w:hAnsiTheme="minorHAnsi" w:cstheme="minorHAnsi"/>
          <w:sz w:val="22"/>
          <w:szCs w:val="22"/>
        </w:rPr>
        <w:t xml:space="preserve">conocer y entender </w:t>
      </w:r>
      <w:r w:rsidR="00C15C46" w:rsidRPr="0055430B">
        <w:rPr>
          <w:rFonts w:asciiTheme="minorHAnsi" w:hAnsiTheme="minorHAnsi" w:cstheme="minorHAnsi"/>
          <w:sz w:val="22"/>
          <w:szCs w:val="22"/>
        </w:rPr>
        <w:t>cuáles son su</w:t>
      </w:r>
      <w:r w:rsidRPr="0055430B">
        <w:rPr>
          <w:rFonts w:asciiTheme="minorHAnsi" w:hAnsiTheme="minorHAnsi" w:cstheme="minorHAnsi"/>
          <w:sz w:val="22"/>
          <w:szCs w:val="22"/>
        </w:rPr>
        <w:t xml:space="preserve">s intereses, motivaciones y valores </w:t>
      </w:r>
      <w:r w:rsidR="00C15C46" w:rsidRPr="0055430B">
        <w:rPr>
          <w:rFonts w:asciiTheme="minorHAnsi" w:hAnsiTheme="minorHAnsi" w:cstheme="minorHAnsi"/>
          <w:sz w:val="22"/>
          <w:szCs w:val="22"/>
        </w:rPr>
        <w:t>a los fines</w:t>
      </w:r>
      <w:r w:rsidRPr="0055430B">
        <w:rPr>
          <w:rFonts w:asciiTheme="minorHAnsi" w:hAnsiTheme="minorHAnsi" w:cstheme="minorHAnsi"/>
          <w:sz w:val="22"/>
          <w:szCs w:val="22"/>
        </w:rPr>
        <w:t xml:space="preserve"> de </w:t>
      </w:r>
      <w:r w:rsidR="00C15C46" w:rsidRPr="0055430B">
        <w:rPr>
          <w:rFonts w:asciiTheme="minorHAnsi" w:hAnsiTheme="minorHAnsi" w:cstheme="minorHAnsi"/>
          <w:sz w:val="22"/>
          <w:szCs w:val="22"/>
        </w:rPr>
        <w:t xml:space="preserve">la </w:t>
      </w:r>
      <w:r w:rsidRPr="0055430B">
        <w:rPr>
          <w:rFonts w:asciiTheme="minorHAnsi" w:hAnsiTheme="minorHAnsi" w:cstheme="minorHAnsi"/>
          <w:sz w:val="22"/>
          <w:szCs w:val="22"/>
        </w:rPr>
        <w:t>gestión.</w:t>
      </w:r>
      <w:r w:rsidR="00C15C46" w:rsidRPr="0055430B">
        <w:rPr>
          <w:rFonts w:asciiTheme="minorHAnsi" w:hAnsiTheme="minorHAnsi" w:cstheme="minorHAnsi"/>
          <w:sz w:val="22"/>
          <w:szCs w:val="22"/>
        </w:rPr>
        <w:t xml:space="preserve"> </w:t>
      </w:r>
      <w:r w:rsidRPr="0055430B">
        <w:rPr>
          <w:rFonts w:asciiTheme="minorHAnsi" w:hAnsiTheme="minorHAnsi" w:cstheme="minorHAnsi"/>
          <w:sz w:val="22"/>
          <w:szCs w:val="22"/>
        </w:rPr>
        <w:t>El objetivo del trabajo consiste en indagar acerca de los factores motivacionales laborales de los millennials.</w:t>
      </w:r>
      <w:r w:rsidR="00EF1C0D" w:rsidRPr="0055430B">
        <w:rPr>
          <w:rFonts w:asciiTheme="minorHAnsi" w:hAnsiTheme="minorHAnsi" w:cstheme="minorHAnsi"/>
          <w:sz w:val="22"/>
          <w:szCs w:val="22"/>
        </w:rPr>
        <w:t xml:space="preserve"> Se realizó una investigación de carácter exploratorio</w:t>
      </w:r>
      <w:r w:rsidR="008516B7" w:rsidRPr="0055430B">
        <w:rPr>
          <w:rFonts w:asciiTheme="minorHAnsi" w:hAnsiTheme="minorHAnsi" w:cstheme="minorHAnsi"/>
          <w:sz w:val="22"/>
          <w:szCs w:val="22"/>
        </w:rPr>
        <w:t xml:space="preserve"> con técnicas cualitativas </w:t>
      </w:r>
      <w:r w:rsidR="00EF1C0D" w:rsidRPr="0055430B">
        <w:rPr>
          <w:rFonts w:asciiTheme="minorHAnsi" w:hAnsiTheme="minorHAnsi" w:cstheme="minorHAnsi"/>
          <w:sz w:val="22"/>
          <w:szCs w:val="22"/>
        </w:rPr>
        <w:t>estudiando 87 casos de trabajadores millennials en organizaciones de la ciudad de Río Cuarto pertenecientes a los sectores: comercial, educativo, salud y de servicio social.</w:t>
      </w:r>
      <w:r w:rsidR="00611A26" w:rsidRPr="0055430B">
        <w:rPr>
          <w:rFonts w:asciiTheme="minorHAnsi" w:hAnsiTheme="minorHAnsi" w:cstheme="minorHAnsi"/>
          <w:sz w:val="22"/>
          <w:szCs w:val="22"/>
        </w:rPr>
        <w:t xml:space="preserve"> Los resultados indican que, si está asegurada la sustentabilidad económica y las condiciones de trabajo, las principales motivaciones laborales de estos jóvenes pasan por: a) La tarea que realizan; b) El reconocimiento económico y simbólico de sus esfuerzos; c) Trabajar por objetivos; d) El crecimiento personal.</w:t>
      </w:r>
    </w:p>
    <w:p w14:paraId="2D4639A3" w14:textId="77777777" w:rsidR="009E35ED" w:rsidRPr="0055430B" w:rsidRDefault="009E35ED" w:rsidP="0055430B">
      <w:pPr>
        <w:spacing w:line="360" w:lineRule="auto"/>
        <w:ind w:firstLine="284"/>
        <w:jc w:val="both"/>
        <w:rPr>
          <w:rFonts w:asciiTheme="minorHAnsi" w:hAnsiTheme="minorHAnsi" w:cstheme="minorHAnsi"/>
          <w:b/>
          <w:bCs/>
          <w:sz w:val="22"/>
          <w:szCs w:val="22"/>
          <w:lang w:val="en-US"/>
        </w:rPr>
      </w:pPr>
      <w:bookmarkStart w:id="5" w:name="_Hlk83743103"/>
      <w:r w:rsidRPr="0055430B">
        <w:rPr>
          <w:rFonts w:asciiTheme="minorHAnsi" w:hAnsiTheme="minorHAnsi" w:cstheme="minorHAnsi"/>
          <w:b/>
          <w:bCs/>
          <w:sz w:val="22"/>
          <w:szCs w:val="22"/>
          <w:lang w:val="en-US"/>
        </w:rPr>
        <w:t>Abstract</w:t>
      </w:r>
    </w:p>
    <w:bookmarkEnd w:id="5"/>
    <w:p w14:paraId="51084FEE" w14:textId="77777777" w:rsidR="00292BEC" w:rsidRDefault="009E35ED" w:rsidP="00292BEC">
      <w:pPr>
        <w:spacing w:line="360" w:lineRule="auto"/>
        <w:ind w:firstLine="567"/>
        <w:jc w:val="both"/>
        <w:rPr>
          <w:rFonts w:asciiTheme="minorHAnsi" w:hAnsiTheme="minorHAnsi" w:cstheme="minorHAnsi"/>
          <w:sz w:val="22"/>
          <w:szCs w:val="22"/>
          <w:lang w:val="en-US"/>
        </w:rPr>
      </w:pPr>
      <w:r w:rsidRPr="0055430B">
        <w:rPr>
          <w:rFonts w:asciiTheme="minorHAnsi" w:hAnsiTheme="minorHAnsi" w:cstheme="minorHAnsi"/>
          <w:sz w:val="22"/>
          <w:szCs w:val="22"/>
          <w:lang w:val="en-US"/>
        </w:rPr>
        <w:t>Human resource management in organizations currently faces multiple challenges, one of the main ones being the retention of talents, in particular the case of young people from generation “Y” with distinctive characteristics compared to previous generations; being necessary to know and understand what their interests, motivations and values are for the purposes of management. The objective of the work is to inquire about the motivational factors at work of millennials. Exploratory research was carried out with qualitative techniques studying 87 cases of millennial workers in organizations in the city of Río Cuarto belonging to the sectors: commercial, educational, health and social service. The results indicate that, if economic sustainability and working conditions are assured, the main work motivations of these young people are a) The task they perform; b) The economic and symbolic recognition of their efforts; c) Work for objectives; d) Personal growth.</w:t>
      </w:r>
      <w:r w:rsidR="00292BEC">
        <w:rPr>
          <w:rFonts w:asciiTheme="minorHAnsi" w:hAnsiTheme="minorHAnsi" w:cstheme="minorHAnsi"/>
          <w:sz w:val="22"/>
          <w:szCs w:val="22"/>
          <w:lang w:val="en-US"/>
        </w:rPr>
        <w:t xml:space="preserve"> </w:t>
      </w:r>
    </w:p>
    <w:p w14:paraId="70DAA8E7" w14:textId="77777777" w:rsidR="00292BEC" w:rsidRDefault="003B5CFA" w:rsidP="00292BEC">
      <w:pPr>
        <w:spacing w:line="360" w:lineRule="auto"/>
        <w:ind w:firstLine="284"/>
        <w:jc w:val="both"/>
        <w:rPr>
          <w:rFonts w:asciiTheme="minorHAnsi" w:hAnsiTheme="minorHAnsi" w:cstheme="minorHAnsi"/>
          <w:bCs/>
          <w:sz w:val="22"/>
          <w:szCs w:val="22"/>
          <w:lang w:val="en-US"/>
        </w:rPr>
      </w:pPr>
      <w:r w:rsidRPr="0055430B">
        <w:rPr>
          <w:rFonts w:asciiTheme="minorHAnsi" w:hAnsiTheme="minorHAnsi" w:cstheme="minorHAnsi"/>
          <w:b/>
          <w:bCs/>
          <w:sz w:val="22"/>
          <w:szCs w:val="22"/>
        </w:rPr>
        <w:t>Palabras claves</w:t>
      </w:r>
      <w:r w:rsidRPr="0055430B">
        <w:rPr>
          <w:rFonts w:asciiTheme="minorHAnsi" w:hAnsiTheme="minorHAnsi" w:cstheme="minorHAnsi"/>
          <w:bCs/>
          <w:sz w:val="22"/>
          <w:szCs w:val="22"/>
        </w:rPr>
        <w:t xml:space="preserve">: </w:t>
      </w:r>
      <w:r w:rsidR="000E74C5" w:rsidRPr="0055430B">
        <w:rPr>
          <w:rFonts w:asciiTheme="minorHAnsi" w:hAnsiTheme="minorHAnsi" w:cstheme="minorHAnsi"/>
          <w:bCs/>
          <w:sz w:val="22"/>
          <w:szCs w:val="22"/>
        </w:rPr>
        <w:t>G</w:t>
      </w:r>
      <w:r w:rsidRPr="0055430B">
        <w:rPr>
          <w:rFonts w:asciiTheme="minorHAnsi" w:hAnsiTheme="minorHAnsi" w:cstheme="minorHAnsi"/>
          <w:bCs/>
          <w:sz w:val="22"/>
          <w:szCs w:val="22"/>
        </w:rPr>
        <w:t>eneración Y</w:t>
      </w:r>
      <w:r w:rsidR="009E35ED" w:rsidRPr="0055430B">
        <w:rPr>
          <w:rFonts w:asciiTheme="minorHAnsi" w:hAnsiTheme="minorHAnsi" w:cstheme="minorHAnsi"/>
          <w:bCs/>
          <w:sz w:val="22"/>
          <w:szCs w:val="22"/>
        </w:rPr>
        <w:t xml:space="preserve">. </w:t>
      </w:r>
      <w:r w:rsidR="003154A7" w:rsidRPr="0055430B">
        <w:rPr>
          <w:rFonts w:asciiTheme="minorHAnsi" w:hAnsiTheme="minorHAnsi" w:cstheme="minorHAnsi"/>
          <w:bCs/>
          <w:sz w:val="22"/>
          <w:szCs w:val="22"/>
        </w:rPr>
        <w:t>Motivación</w:t>
      </w:r>
      <w:r w:rsidR="000E74C5" w:rsidRPr="0055430B">
        <w:rPr>
          <w:rFonts w:asciiTheme="minorHAnsi" w:hAnsiTheme="minorHAnsi" w:cstheme="minorHAnsi"/>
          <w:bCs/>
          <w:sz w:val="22"/>
          <w:szCs w:val="22"/>
        </w:rPr>
        <w:t xml:space="preserve"> Laboral</w:t>
      </w:r>
      <w:r w:rsidR="009E35ED" w:rsidRPr="0055430B">
        <w:rPr>
          <w:rFonts w:asciiTheme="minorHAnsi" w:hAnsiTheme="minorHAnsi" w:cstheme="minorHAnsi"/>
          <w:bCs/>
          <w:sz w:val="22"/>
          <w:szCs w:val="22"/>
        </w:rPr>
        <w:t xml:space="preserve">. </w:t>
      </w:r>
      <w:r w:rsidR="003154A7" w:rsidRPr="0055430B">
        <w:rPr>
          <w:rFonts w:asciiTheme="minorHAnsi" w:hAnsiTheme="minorHAnsi" w:cstheme="minorHAnsi"/>
          <w:bCs/>
          <w:sz w:val="22"/>
          <w:szCs w:val="22"/>
          <w:lang w:val="en-US"/>
        </w:rPr>
        <w:t>Factores Motivacionales</w:t>
      </w:r>
      <w:r w:rsidRPr="0055430B">
        <w:rPr>
          <w:rFonts w:asciiTheme="minorHAnsi" w:hAnsiTheme="minorHAnsi" w:cstheme="minorHAnsi"/>
          <w:bCs/>
          <w:sz w:val="22"/>
          <w:szCs w:val="22"/>
          <w:lang w:val="en-US"/>
        </w:rPr>
        <w:t>.</w:t>
      </w:r>
      <w:bookmarkStart w:id="6" w:name="_Hlk83743127"/>
    </w:p>
    <w:p w14:paraId="1B805901" w14:textId="29CB59BE" w:rsidR="00AF7810" w:rsidRDefault="009E35ED" w:rsidP="00292BEC">
      <w:pPr>
        <w:spacing w:line="360" w:lineRule="auto"/>
        <w:ind w:firstLine="284"/>
        <w:jc w:val="both"/>
        <w:rPr>
          <w:rFonts w:asciiTheme="minorHAnsi" w:hAnsiTheme="minorHAnsi" w:cstheme="minorHAnsi"/>
          <w:b/>
          <w:iCs/>
          <w:sz w:val="22"/>
          <w:szCs w:val="22"/>
        </w:rPr>
      </w:pPr>
      <w:r w:rsidRPr="0055430B">
        <w:rPr>
          <w:rFonts w:asciiTheme="minorHAnsi" w:hAnsiTheme="minorHAnsi" w:cstheme="minorHAnsi"/>
          <w:b/>
          <w:bCs/>
          <w:sz w:val="22"/>
          <w:szCs w:val="22"/>
          <w:lang w:val="en-US"/>
        </w:rPr>
        <w:t>Keywords</w:t>
      </w:r>
      <w:r w:rsidRPr="0055430B">
        <w:rPr>
          <w:rFonts w:asciiTheme="minorHAnsi" w:hAnsiTheme="minorHAnsi" w:cstheme="minorHAnsi"/>
          <w:sz w:val="22"/>
          <w:szCs w:val="22"/>
          <w:lang w:val="en-US"/>
        </w:rPr>
        <w:t>:</w:t>
      </w:r>
      <w:bookmarkEnd w:id="6"/>
      <w:r w:rsidRPr="0055430B">
        <w:rPr>
          <w:rFonts w:asciiTheme="minorHAnsi" w:hAnsiTheme="minorHAnsi" w:cstheme="minorHAnsi"/>
          <w:sz w:val="22"/>
          <w:szCs w:val="22"/>
          <w:lang w:val="en-US"/>
        </w:rPr>
        <w:t xml:space="preserve"> Generation Y. Work Motivation. </w:t>
      </w:r>
      <w:r w:rsidRPr="0055430B">
        <w:rPr>
          <w:rFonts w:asciiTheme="minorHAnsi" w:hAnsiTheme="minorHAnsi" w:cstheme="minorHAnsi"/>
          <w:sz w:val="22"/>
          <w:szCs w:val="22"/>
        </w:rPr>
        <w:t>Motivational Factors.</w:t>
      </w:r>
    </w:p>
    <w:p w14:paraId="709ADFBF" w14:textId="546AAD1F" w:rsidR="00C23985" w:rsidRPr="0055430B" w:rsidRDefault="005A1BBE" w:rsidP="0055430B">
      <w:pPr>
        <w:spacing w:line="360" w:lineRule="auto"/>
        <w:ind w:firstLine="284"/>
        <w:jc w:val="both"/>
        <w:rPr>
          <w:rFonts w:asciiTheme="minorHAnsi" w:hAnsiTheme="minorHAnsi" w:cstheme="minorHAnsi"/>
          <w:b/>
          <w:iCs/>
          <w:sz w:val="22"/>
          <w:szCs w:val="22"/>
        </w:rPr>
      </w:pPr>
      <w:r w:rsidRPr="0055430B">
        <w:rPr>
          <w:rFonts w:asciiTheme="minorHAnsi" w:hAnsiTheme="minorHAnsi" w:cstheme="minorHAnsi"/>
          <w:b/>
          <w:iCs/>
          <w:sz w:val="22"/>
          <w:szCs w:val="22"/>
        </w:rPr>
        <w:lastRenderedPageBreak/>
        <w:t>Introducción</w:t>
      </w:r>
    </w:p>
    <w:p w14:paraId="4D01086A" w14:textId="198A5577" w:rsidR="0055430B" w:rsidRDefault="00AE5622" w:rsidP="0055430B">
      <w:pPr>
        <w:spacing w:line="360" w:lineRule="auto"/>
        <w:ind w:firstLine="567"/>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 xml:space="preserve">Actualmente, las empresas </w:t>
      </w:r>
      <w:r w:rsidR="001C21E8" w:rsidRPr="0055430B">
        <w:rPr>
          <w:rFonts w:asciiTheme="minorHAnsi" w:hAnsiTheme="minorHAnsi" w:cstheme="minorHAnsi"/>
          <w:color w:val="000000"/>
          <w:sz w:val="22"/>
          <w:szCs w:val="22"/>
        </w:rPr>
        <w:t>se enfrentan con la necesidad de gestionar sus recursos humanos en tiempos donde</w:t>
      </w:r>
      <w:r w:rsidRPr="0055430B">
        <w:rPr>
          <w:rFonts w:asciiTheme="minorHAnsi" w:hAnsiTheme="minorHAnsi" w:cstheme="minorHAnsi"/>
          <w:color w:val="000000"/>
          <w:sz w:val="22"/>
          <w:szCs w:val="22"/>
        </w:rPr>
        <w:t xml:space="preserve"> factores generacionales, de ciclo de vida, socioculturales, económicos y hasta geográficos </w:t>
      </w:r>
      <w:r w:rsidR="001C21E8" w:rsidRPr="0055430B">
        <w:rPr>
          <w:rFonts w:asciiTheme="minorHAnsi" w:hAnsiTheme="minorHAnsi" w:cstheme="minorHAnsi"/>
          <w:color w:val="000000"/>
          <w:sz w:val="22"/>
          <w:szCs w:val="22"/>
        </w:rPr>
        <w:t>tienen</w:t>
      </w:r>
      <w:r w:rsidRPr="0055430B">
        <w:rPr>
          <w:rFonts w:asciiTheme="minorHAnsi" w:hAnsiTheme="minorHAnsi" w:cstheme="minorHAnsi"/>
          <w:color w:val="000000"/>
          <w:sz w:val="22"/>
          <w:szCs w:val="22"/>
        </w:rPr>
        <w:t xml:space="preserve"> impacto en el trabajo, rompien</w:t>
      </w:r>
      <w:r w:rsidR="001C21E8" w:rsidRPr="0055430B">
        <w:rPr>
          <w:rFonts w:asciiTheme="minorHAnsi" w:hAnsiTheme="minorHAnsi" w:cstheme="minorHAnsi"/>
          <w:color w:val="000000"/>
          <w:sz w:val="22"/>
          <w:szCs w:val="22"/>
        </w:rPr>
        <w:t xml:space="preserve">do el vínculo laboral </w:t>
      </w:r>
      <w:r w:rsidRPr="0055430B">
        <w:rPr>
          <w:rFonts w:asciiTheme="minorHAnsi" w:hAnsiTheme="minorHAnsi" w:cstheme="minorHAnsi"/>
          <w:i/>
          <w:color w:val="000000"/>
          <w:sz w:val="22"/>
          <w:szCs w:val="22"/>
        </w:rPr>
        <w:t>de por vida</w:t>
      </w:r>
      <w:r w:rsidRPr="0055430B">
        <w:rPr>
          <w:rFonts w:asciiTheme="minorHAnsi" w:hAnsiTheme="minorHAnsi" w:cstheme="minorHAnsi"/>
          <w:color w:val="000000"/>
          <w:sz w:val="22"/>
          <w:szCs w:val="22"/>
        </w:rPr>
        <w:t xml:space="preserve">. Efectivamente, la gestión del talento en las organizaciones se enfrenta a múltiples desafíos, siendo uno de los principales la retención de </w:t>
      </w:r>
      <w:r w:rsidR="001C21E8" w:rsidRPr="0055430B">
        <w:rPr>
          <w:rFonts w:asciiTheme="minorHAnsi" w:hAnsiTheme="minorHAnsi" w:cstheme="minorHAnsi"/>
          <w:color w:val="000000"/>
          <w:sz w:val="22"/>
          <w:szCs w:val="22"/>
        </w:rPr>
        <w:t>talentos</w:t>
      </w:r>
      <w:r w:rsidRPr="0055430B">
        <w:rPr>
          <w:rFonts w:asciiTheme="minorHAnsi" w:hAnsiTheme="minorHAnsi" w:cstheme="minorHAnsi"/>
          <w:color w:val="000000"/>
          <w:sz w:val="22"/>
          <w:szCs w:val="22"/>
        </w:rPr>
        <w:t xml:space="preserve">. Esta dificultad se hace más evidente en el caso de los jóvenes </w:t>
      </w:r>
      <w:r w:rsidR="008B4564" w:rsidRPr="0055430B">
        <w:rPr>
          <w:rFonts w:asciiTheme="minorHAnsi" w:hAnsiTheme="minorHAnsi" w:cstheme="minorHAnsi"/>
          <w:color w:val="000000"/>
          <w:sz w:val="22"/>
          <w:szCs w:val="22"/>
        </w:rPr>
        <w:t>millen</w:t>
      </w:r>
      <w:r w:rsidR="001C21E8" w:rsidRPr="0055430B">
        <w:rPr>
          <w:rFonts w:asciiTheme="minorHAnsi" w:hAnsiTheme="minorHAnsi" w:cstheme="minorHAnsi"/>
          <w:color w:val="000000"/>
          <w:sz w:val="22"/>
          <w:szCs w:val="22"/>
        </w:rPr>
        <w:t>n</w:t>
      </w:r>
      <w:r w:rsidR="008B4564" w:rsidRPr="0055430B">
        <w:rPr>
          <w:rFonts w:asciiTheme="minorHAnsi" w:hAnsiTheme="minorHAnsi" w:cstheme="minorHAnsi"/>
          <w:color w:val="000000"/>
          <w:sz w:val="22"/>
          <w:szCs w:val="22"/>
        </w:rPr>
        <w:t xml:space="preserve">ials </w:t>
      </w:r>
      <w:r w:rsidRPr="0055430B">
        <w:rPr>
          <w:rFonts w:asciiTheme="minorHAnsi" w:hAnsiTheme="minorHAnsi" w:cstheme="minorHAnsi"/>
          <w:color w:val="000000"/>
          <w:sz w:val="22"/>
          <w:szCs w:val="22"/>
        </w:rPr>
        <w:t xml:space="preserve">por ser una generación disruptiva y cualitativamente diferente a las anteriores. En estas circunstancias es de importancia conocer cuáles son los factores que inciden en la motivación de los jóvenes al momento de elegir un trabajo y a la vez </w:t>
      </w:r>
      <w:r w:rsidR="001C21E8" w:rsidRPr="0055430B">
        <w:rPr>
          <w:rFonts w:asciiTheme="minorHAnsi" w:hAnsiTheme="minorHAnsi" w:cstheme="minorHAnsi"/>
          <w:color w:val="000000"/>
          <w:sz w:val="22"/>
          <w:szCs w:val="22"/>
        </w:rPr>
        <w:t xml:space="preserve">en </w:t>
      </w:r>
      <w:r w:rsidRPr="0055430B">
        <w:rPr>
          <w:rFonts w:asciiTheme="minorHAnsi" w:hAnsiTheme="minorHAnsi" w:cstheme="minorHAnsi"/>
          <w:color w:val="000000"/>
          <w:sz w:val="22"/>
          <w:szCs w:val="22"/>
        </w:rPr>
        <w:t>su</w:t>
      </w:r>
      <w:r w:rsidR="00B4540D" w:rsidRPr="0055430B">
        <w:rPr>
          <w:rFonts w:asciiTheme="minorHAnsi" w:hAnsiTheme="minorHAnsi" w:cstheme="minorHAnsi"/>
          <w:color w:val="000000"/>
          <w:sz w:val="22"/>
          <w:szCs w:val="22"/>
        </w:rPr>
        <w:t xml:space="preserve"> permanencia y eventual abandono</w:t>
      </w:r>
      <w:r w:rsidRPr="0055430B">
        <w:rPr>
          <w:rFonts w:asciiTheme="minorHAnsi" w:hAnsiTheme="minorHAnsi" w:cstheme="minorHAnsi"/>
          <w:color w:val="000000"/>
          <w:sz w:val="22"/>
          <w:szCs w:val="22"/>
        </w:rPr>
        <w:t>.</w:t>
      </w:r>
      <w:r w:rsidR="0055430B">
        <w:rPr>
          <w:rFonts w:asciiTheme="minorHAnsi" w:hAnsiTheme="minorHAnsi" w:cstheme="minorHAnsi"/>
          <w:color w:val="000000"/>
          <w:sz w:val="22"/>
          <w:szCs w:val="22"/>
        </w:rPr>
        <w:t xml:space="preserve"> </w:t>
      </w:r>
    </w:p>
    <w:p w14:paraId="6AFD8354" w14:textId="1AA42A33" w:rsidR="0055430B" w:rsidRDefault="0055430B" w:rsidP="0055430B">
      <w:pPr>
        <w:spacing w:line="360" w:lineRule="auto"/>
        <w:ind w:firstLine="567"/>
        <w:jc w:val="both"/>
        <w:rPr>
          <w:rFonts w:asciiTheme="minorHAnsi" w:hAnsiTheme="minorHAnsi" w:cstheme="minorHAnsi"/>
          <w:color w:val="000000"/>
          <w:sz w:val="22"/>
          <w:szCs w:val="22"/>
        </w:rPr>
      </w:pPr>
    </w:p>
    <w:p w14:paraId="26F3A399" w14:textId="77777777" w:rsidR="0055430B" w:rsidRDefault="0055430B" w:rsidP="0055430B">
      <w:pPr>
        <w:spacing w:line="360" w:lineRule="auto"/>
        <w:ind w:firstLine="567"/>
        <w:jc w:val="both"/>
        <w:rPr>
          <w:rFonts w:asciiTheme="minorHAnsi" w:hAnsiTheme="minorHAnsi" w:cstheme="minorHAnsi"/>
          <w:color w:val="000000"/>
          <w:sz w:val="22"/>
          <w:szCs w:val="22"/>
        </w:rPr>
      </w:pPr>
    </w:p>
    <w:p w14:paraId="7BDB787F" w14:textId="77777777" w:rsidR="0055430B" w:rsidRDefault="006573C2" w:rsidP="0055430B">
      <w:pPr>
        <w:spacing w:line="360" w:lineRule="auto"/>
        <w:ind w:firstLine="284"/>
        <w:jc w:val="both"/>
        <w:rPr>
          <w:rFonts w:asciiTheme="minorHAnsi" w:hAnsiTheme="minorHAnsi" w:cstheme="minorHAnsi"/>
          <w:b/>
          <w:color w:val="000000"/>
          <w:sz w:val="22"/>
          <w:szCs w:val="22"/>
        </w:rPr>
      </w:pPr>
      <w:r w:rsidRPr="0055430B">
        <w:rPr>
          <w:rFonts w:asciiTheme="minorHAnsi" w:hAnsiTheme="minorHAnsi" w:cstheme="minorHAnsi"/>
          <w:b/>
          <w:color w:val="000000"/>
          <w:sz w:val="22"/>
          <w:szCs w:val="22"/>
        </w:rPr>
        <w:t>Los millennials</w:t>
      </w:r>
      <w:r w:rsidR="0055430B">
        <w:rPr>
          <w:rFonts w:asciiTheme="minorHAnsi" w:hAnsiTheme="minorHAnsi" w:cstheme="minorHAnsi"/>
          <w:b/>
          <w:color w:val="000000"/>
          <w:sz w:val="22"/>
          <w:szCs w:val="22"/>
        </w:rPr>
        <w:t xml:space="preserve"> </w:t>
      </w:r>
    </w:p>
    <w:p w14:paraId="73BC6DF6" w14:textId="77777777" w:rsidR="0055430B" w:rsidRDefault="006573C2" w:rsidP="0055430B">
      <w:pPr>
        <w:spacing w:line="360" w:lineRule="auto"/>
        <w:ind w:firstLine="567"/>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 xml:space="preserve">Como ocurre en casi todos los procesos sociales, no hay un límite perfectamente definido que marque la separación entre una generación y otra. Sin embargo, hay consenso de que la denominada </w:t>
      </w:r>
      <w:r w:rsidRPr="0055430B">
        <w:rPr>
          <w:rFonts w:asciiTheme="minorHAnsi" w:hAnsiTheme="minorHAnsi" w:cstheme="minorHAnsi"/>
          <w:i/>
          <w:color w:val="000000"/>
          <w:sz w:val="22"/>
          <w:szCs w:val="22"/>
        </w:rPr>
        <w:t>generación Y</w:t>
      </w:r>
      <w:r w:rsidRPr="0055430B">
        <w:rPr>
          <w:rFonts w:asciiTheme="minorHAnsi" w:hAnsiTheme="minorHAnsi" w:cstheme="minorHAnsi"/>
          <w:color w:val="000000"/>
          <w:sz w:val="22"/>
          <w:szCs w:val="22"/>
        </w:rPr>
        <w:t xml:space="preserve"> o </w:t>
      </w:r>
      <w:r w:rsidRPr="0055430B">
        <w:rPr>
          <w:rFonts w:asciiTheme="minorHAnsi" w:hAnsiTheme="minorHAnsi" w:cstheme="minorHAnsi"/>
          <w:i/>
          <w:color w:val="000000"/>
          <w:sz w:val="22"/>
          <w:szCs w:val="22"/>
        </w:rPr>
        <w:t>generación del milenio (millennials)</w:t>
      </w:r>
      <w:r w:rsidRPr="0055430B">
        <w:rPr>
          <w:rFonts w:asciiTheme="minorHAnsi" w:hAnsiTheme="minorHAnsi" w:cstheme="minorHAnsi"/>
          <w:color w:val="000000"/>
          <w:sz w:val="22"/>
          <w:szCs w:val="22"/>
        </w:rPr>
        <w:t xml:space="preserve">, está integrada por aquellas personas nacidas en el período 1980-2000. </w:t>
      </w:r>
      <w:r w:rsidR="0055430B">
        <w:rPr>
          <w:rFonts w:asciiTheme="minorHAnsi" w:hAnsiTheme="minorHAnsi" w:cstheme="minorHAnsi"/>
          <w:color w:val="000000"/>
          <w:sz w:val="22"/>
          <w:szCs w:val="22"/>
        </w:rPr>
        <w:t xml:space="preserve"> </w:t>
      </w:r>
    </w:p>
    <w:p w14:paraId="7CA3408B" w14:textId="77777777" w:rsidR="0055430B" w:rsidRDefault="006573C2" w:rsidP="0055430B">
      <w:pPr>
        <w:spacing w:line="360" w:lineRule="auto"/>
        <w:ind w:firstLine="567"/>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Estas personas que hoy tienen entre 18 y 38 años, también son conocidas como Generación Google, Generación Net, o Generación Einstein y, son hijos de la generación Baby Boomers, con la cual mantienen grandes diferencias en términos de gustos, preferencias, valores y expectativas (Bongiovanni y Soler, 201</w:t>
      </w:r>
      <w:r w:rsidR="00C9627A" w:rsidRPr="0055430B">
        <w:rPr>
          <w:rFonts w:asciiTheme="minorHAnsi" w:hAnsiTheme="minorHAnsi" w:cstheme="minorHAnsi"/>
          <w:color w:val="000000"/>
          <w:sz w:val="22"/>
          <w:szCs w:val="22"/>
        </w:rPr>
        <w:t>6</w:t>
      </w:r>
      <w:r w:rsidRPr="0055430B">
        <w:rPr>
          <w:rFonts w:asciiTheme="minorHAnsi" w:hAnsiTheme="minorHAnsi" w:cstheme="minorHAnsi"/>
          <w:color w:val="000000"/>
          <w:sz w:val="22"/>
          <w:szCs w:val="22"/>
        </w:rPr>
        <w:t>).</w:t>
      </w:r>
      <w:r w:rsidR="0055430B">
        <w:rPr>
          <w:rFonts w:asciiTheme="minorHAnsi" w:hAnsiTheme="minorHAnsi" w:cstheme="minorHAnsi"/>
          <w:color w:val="000000"/>
          <w:sz w:val="22"/>
          <w:szCs w:val="22"/>
        </w:rPr>
        <w:t xml:space="preserve"> </w:t>
      </w:r>
    </w:p>
    <w:p w14:paraId="0AF010AD" w14:textId="77777777" w:rsidR="0055430B" w:rsidRDefault="006573C2" w:rsidP="0055430B">
      <w:pPr>
        <w:spacing w:line="360" w:lineRule="auto"/>
        <w:ind w:firstLine="567"/>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 xml:space="preserve">Asimismo, el período que se le atribuye a la generación Y coincide con el gran desarrollo de las TIC (tecnologías de información y comunicación) </w:t>
      </w:r>
      <w:r w:rsidR="00926CF6" w:rsidRPr="0055430B">
        <w:rPr>
          <w:rFonts w:asciiTheme="minorHAnsi" w:hAnsiTheme="minorHAnsi" w:cstheme="minorHAnsi"/>
          <w:color w:val="000000"/>
          <w:sz w:val="22"/>
          <w:szCs w:val="22"/>
        </w:rPr>
        <w:t>de</w:t>
      </w:r>
      <w:r w:rsidRPr="0055430B">
        <w:rPr>
          <w:rFonts w:asciiTheme="minorHAnsi" w:hAnsiTheme="minorHAnsi" w:cstheme="minorHAnsi"/>
          <w:color w:val="000000"/>
          <w:sz w:val="22"/>
          <w:szCs w:val="22"/>
        </w:rPr>
        <w:t xml:space="preserve"> las últimas décadas, por lo que también se los denomina </w:t>
      </w:r>
      <w:r w:rsidRPr="0055430B">
        <w:rPr>
          <w:rFonts w:asciiTheme="minorHAnsi" w:hAnsiTheme="minorHAnsi" w:cstheme="minorHAnsi"/>
          <w:i/>
          <w:color w:val="000000"/>
          <w:sz w:val="22"/>
          <w:szCs w:val="22"/>
        </w:rPr>
        <w:t>nativos digitales</w:t>
      </w:r>
      <w:r w:rsidRPr="0055430B">
        <w:rPr>
          <w:rFonts w:asciiTheme="minorHAnsi" w:hAnsiTheme="minorHAnsi" w:cstheme="minorHAnsi"/>
          <w:color w:val="000000"/>
          <w:sz w:val="22"/>
          <w:szCs w:val="22"/>
        </w:rPr>
        <w:t>.</w:t>
      </w:r>
      <w:r w:rsidR="0055430B">
        <w:rPr>
          <w:rFonts w:asciiTheme="minorHAnsi" w:hAnsiTheme="minorHAnsi" w:cstheme="minorHAnsi"/>
          <w:color w:val="000000"/>
          <w:sz w:val="22"/>
          <w:szCs w:val="22"/>
        </w:rPr>
        <w:t xml:space="preserve"> </w:t>
      </w:r>
    </w:p>
    <w:p w14:paraId="3ECD9715" w14:textId="77777777" w:rsidR="0055430B" w:rsidRDefault="006573C2" w:rsidP="0055430B">
      <w:pPr>
        <w:spacing w:line="360" w:lineRule="auto"/>
        <w:ind w:firstLine="567"/>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“Lo que realmente los define es que son nacidos en una era en la que el mundo es dominado por el cambio constante. Hijos de una época donde Internet y sus dispositivos asociados son auge. Se trata de jóvenes gobernados por la actualización permanente, la inmediatez y un borramiento de límites espaciales y temporales. Para ellos nada es imposible, todo es ahora y no hay cosa que dure toda la vida” (Mascó, 2012</w:t>
      </w:r>
      <w:r w:rsidR="00317F34" w:rsidRPr="0055430B">
        <w:rPr>
          <w:rFonts w:asciiTheme="minorHAnsi" w:hAnsiTheme="minorHAnsi" w:cstheme="minorHAnsi"/>
          <w:color w:val="000000"/>
          <w:sz w:val="22"/>
          <w:szCs w:val="22"/>
        </w:rPr>
        <w:t>).</w:t>
      </w:r>
      <w:r w:rsidR="0055430B">
        <w:rPr>
          <w:rFonts w:asciiTheme="minorHAnsi" w:hAnsiTheme="minorHAnsi" w:cstheme="minorHAnsi"/>
          <w:color w:val="000000"/>
          <w:sz w:val="22"/>
          <w:szCs w:val="22"/>
        </w:rPr>
        <w:t xml:space="preserve"> </w:t>
      </w:r>
    </w:p>
    <w:p w14:paraId="773607A9" w14:textId="4B9218C8" w:rsidR="006573C2" w:rsidRPr="0055430B" w:rsidRDefault="006573C2"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Su crecimiento y educación han tenido lugar en un entorno globalizado y telemático, por lo cual presentan un salto cualitativo respecto a generaciones anteriores: ya no son espectadores pasivos, sino usuarios activos de las TIC (Ferreiro, citado por Cebey-Ferrari, 2012).</w:t>
      </w:r>
    </w:p>
    <w:p w14:paraId="6ED0DB99" w14:textId="77777777" w:rsidR="00101816" w:rsidRPr="0055430B" w:rsidRDefault="00101816" w:rsidP="0055430B">
      <w:pPr>
        <w:keepNext/>
        <w:spacing w:line="360" w:lineRule="auto"/>
        <w:ind w:firstLine="567"/>
        <w:jc w:val="both"/>
        <w:outlineLvl w:val="1"/>
        <w:rPr>
          <w:rFonts w:asciiTheme="minorHAnsi" w:hAnsiTheme="minorHAnsi" w:cstheme="minorHAnsi"/>
          <w:color w:val="000000"/>
          <w:sz w:val="22"/>
          <w:szCs w:val="22"/>
        </w:rPr>
      </w:pPr>
      <w:r w:rsidRPr="0055430B">
        <w:rPr>
          <w:rFonts w:asciiTheme="minorHAnsi" w:hAnsiTheme="minorHAnsi" w:cstheme="minorHAnsi"/>
          <w:color w:val="000000"/>
          <w:sz w:val="22"/>
          <w:szCs w:val="22"/>
        </w:rPr>
        <w:lastRenderedPageBreak/>
        <w:t>La generación Y tiene algunas características propias, que son enumeradas por Mariana Nieto (2011), a saber:</w:t>
      </w:r>
    </w:p>
    <w:p w14:paraId="5D856A80"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Desinstitucionalización</w:t>
      </w:r>
      <w:r w:rsidR="00F04311" w:rsidRPr="0055430B">
        <w:rPr>
          <w:rFonts w:cstheme="minorHAnsi"/>
          <w:b/>
          <w:iCs/>
          <w:color w:val="000000"/>
        </w:rPr>
        <w:t>:</w:t>
      </w:r>
      <w:r w:rsidRPr="0055430B">
        <w:rPr>
          <w:rFonts w:cstheme="minorHAnsi"/>
          <w:iCs/>
          <w:color w:val="000000"/>
        </w:rPr>
        <w:t xml:space="preserve"> No creen en las instituciones, más bien valoran a las personas individualmente.</w:t>
      </w:r>
    </w:p>
    <w:p w14:paraId="62539C52"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 xml:space="preserve">Apertura: </w:t>
      </w:r>
      <w:r w:rsidRPr="0055430B">
        <w:rPr>
          <w:rFonts w:cstheme="minorHAnsi"/>
          <w:iCs/>
          <w:color w:val="000000"/>
        </w:rPr>
        <w:t>Valoran la diversidad en todas sus formas (política, racial, religiosa, sexual, etaria, familiar, etc.) y poseen una arraigada conciencia de la responsabilidad social, el cuidado del ambiente y de la justicia.</w:t>
      </w:r>
    </w:p>
    <w:p w14:paraId="3CA0DE3D"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Innovación:</w:t>
      </w:r>
      <w:r w:rsidRPr="0055430B">
        <w:rPr>
          <w:rFonts w:cstheme="minorHAnsi"/>
          <w:iCs/>
          <w:color w:val="000000"/>
        </w:rPr>
        <w:t xml:space="preserve"> Tienen un mayor desarrollo del lado derecho del cerebro lo que los orienta a ser más creativos, emprendedores y emocionales. Disfrutan de lo nuevo y el sentimiento de libertad.</w:t>
      </w:r>
    </w:p>
    <w:p w14:paraId="027AABF2"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 xml:space="preserve">Informatización: </w:t>
      </w:r>
      <w:r w:rsidRPr="0055430B">
        <w:rPr>
          <w:rFonts w:cstheme="minorHAnsi"/>
          <w:iCs/>
          <w:color w:val="000000"/>
        </w:rPr>
        <w:t xml:space="preserve">Poseen un fuerte </w:t>
      </w:r>
      <w:r w:rsidRPr="0055430B">
        <w:rPr>
          <w:rFonts w:cstheme="minorHAnsi"/>
          <w:iCs/>
        </w:rPr>
        <w:t>dominio</w:t>
      </w:r>
      <w:r w:rsidRPr="0055430B">
        <w:rPr>
          <w:rFonts w:cstheme="minorHAnsi"/>
          <w:iCs/>
          <w:color w:val="000000"/>
        </w:rPr>
        <w:t xml:space="preserve"> de la</w:t>
      </w:r>
      <w:r w:rsidR="00F04311" w:rsidRPr="0055430B">
        <w:rPr>
          <w:rFonts w:cstheme="minorHAnsi"/>
          <w:iCs/>
          <w:color w:val="000000"/>
        </w:rPr>
        <w:t>s</w:t>
      </w:r>
      <w:r w:rsidRPr="0055430B">
        <w:rPr>
          <w:rFonts w:cstheme="minorHAnsi"/>
          <w:iCs/>
          <w:color w:val="000000"/>
        </w:rPr>
        <w:t xml:space="preserve"> tecnología</w:t>
      </w:r>
      <w:r w:rsidR="00F04311" w:rsidRPr="0055430B">
        <w:rPr>
          <w:rFonts w:cstheme="minorHAnsi"/>
          <w:iCs/>
          <w:color w:val="000000"/>
        </w:rPr>
        <w:t>s</w:t>
      </w:r>
      <w:r w:rsidRPr="0055430B">
        <w:rPr>
          <w:rFonts w:cstheme="minorHAnsi"/>
          <w:iCs/>
          <w:color w:val="000000"/>
        </w:rPr>
        <w:t xml:space="preserve"> de información y del uso de redes sociales, telefonía móvil, etc. que les facilita la socialización.</w:t>
      </w:r>
    </w:p>
    <w:p w14:paraId="372317F7"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Autoestima y poder:</w:t>
      </w:r>
      <w:r w:rsidRPr="0055430B">
        <w:rPr>
          <w:rFonts w:cstheme="minorHAnsi"/>
          <w:iCs/>
          <w:color w:val="000000"/>
        </w:rPr>
        <w:t xml:space="preserve"> Tienen una alta autoestima y confianza en sí mismos, con tendencias al hedonismo. Se sienten poderosos por el manejo de la información. Son personas de acción que necesitan ser protagonistas. </w:t>
      </w:r>
    </w:p>
    <w:p w14:paraId="585B2949"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Compromiso:</w:t>
      </w:r>
      <w:r w:rsidRPr="0055430B">
        <w:rPr>
          <w:rFonts w:cstheme="minorHAnsi"/>
          <w:iCs/>
          <w:color w:val="000000"/>
        </w:rPr>
        <w:t xml:space="preserve"> La responsabilidad y el involucramiento aparecen sólo si perciben que su aporte vale, en tal caso están dispuestos al aprendizaje práctico y rápido.</w:t>
      </w:r>
    </w:p>
    <w:p w14:paraId="3C4BBC19" w14:textId="48405435"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 xml:space="preserve">Socialización, trabajo en equipo y </w:t>
      </w:r>
      <w:r w:rsidR="0055430B" w:rsidRPr="0055430B">
        <w:rPr>
          <w:rFonts w:cstheme="minorHAnsi"/>
          <w:b/>
          <w:iCs/>
          <w:color w:val="000000"/>
        </w:rPr>
        <w:t>comparabilidad</w:t>
      </w:r>
      <w:r w:rsidRPr="0055430B">
        <w:rPr>
          <w:rFonts w:cstheme="minorHAnsi"/>
          <w:b/>
          <w:iCs/>
          <w:color w:val="000000"/>
        </w:rPr>
        <w:t>:</w:t>
      </w:r>
      <w:r w:rsidRPr="0055430B">
        <w:rPr>
          <w:rFonts w:cstheme="minorHAnsi"/>
          <w:iCs/>
          <w:color w:val="000000"/>
        </w:rPr>
        <w:t xml:space="preserve"> Tienen conciencia del trabajo en equipo y no se inhiben ante las estructuras jerárquicas. Se sienten partes activas de un equipo. Comparan su rendimiento con sus pares, para explotar al máximo su talento. </w:t>
      </w:r>
    </w:p>
    <w:p w14:paraId="407BD81C" w14:textId="77777777" w:rsidR="00101816" w:rsidRPr="0055430B" w:rsidRDefault="00101816" w:rsidP="0055430B">
      <w:pPr>
        <w:pStyle w:val="Prrafodelista"/>
        <w:keepNext/>
        <w:numPr>
          <w:ilvl w:val="0"/>
          <w:numId w:val="23"/>
        </w:numPr>
        <w:spacing w:after="0" w:line="360" w:lineRule="auto"/>
        <w:ind w:left="0" w:firstLine="567"/>
        <w:jc w:val="both"/>
        <w:outlineLvl w:val="1"/>
        <w:rPr>
          <w:rFonts w:cstheme="minorHAnsi"/>
          <w:iCs/>
          <w:color w:val="000000"/>
        </w:rPr>
      </w:pPr>
      <w:r w:rsidRPr="0055430B">
        <w:rPr>
          <w:rFonts w:cstheme="minorHAnsi"/>
          <w:b/>
          <w:iCs/>
          <w:color w:val="000000"/>
        </w:rPr>
        <w:t>Cortoplacismo y Valoración del tiempo:</w:t>
      </w:r>
      <w:r w:rsidRPr="0055430B">
        <w:rPr>
          <w:rFonts w:cstheme="minorHAnsi"/>
          <w:iCs/>
          <w:color w:val="000000"/>
        </w:rPr>
        <w:t xml:space="preserve"> Viven el presente con intensidad sin preocuparse tanto por el futuro, han crecido en un mundo de cambios acelerados. Valoran y buscan optimizar el tiempo a efectos de hacer lo que les gusta, esta generación pretende un balance entre el trabajo y la vida privada (trabajar y disfrutar) entendiendo al trabajo como un medio para lograr bienestar y no como un fin en sí mismo. Son pragmáticos y ayudados por el dominio de la tecnología pueden atender en simultáneo asuntos laborales y personales.</w:t>
      </w:r>
    </w:p>
    <w:p w14:paraId="2E28CADE" w14:textId="0872072F"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Cabe acotar también, </w:t>
      </w:r>
      <w:r w:rsidR="0055430B" w:rsidRPr="0055430B">
        <w:rPr>
          <w:rFonts w:asciiTheme="minorHAnsi" w:hAnsiTheme="minorHAnsi" w:cstheme="minorHAnsi"/>
          <w:sz w:val="22"/>
          <w:szCs w:val="22"/>
        </w:rPr>
        <w:t>que,</w:t>
      </w:r>
      <w:r w:rsidRPr="0055430B">
        <w:rPr>
          <w:rFonts w:asciiTheme="minorHAnsi" w:hAnsiTheme="minorHAnsi" w:cstheme="minorHAnsi"/>
          <w:sz w:val="22"/>
          <w:szCs w:val="22"/>
        </w:rPr>
        <w:t xml:space="preserve"> si bien muchas veces los jóvenes millen</w:t>
      </w:r>
      <w:r w:rsidR="00F04311" w:rsidRPr="0055430B">
        <w:rPr>
          <w:rFonts w:asciiTheme="minorHAnsi" w:hAnsiTheme="minorHAnsi" w:cstheme="minorHAnsi"/>
          <w:sz w:val="22"/>
          <w:szCs w:val="22"/>
        </w:rPr>
        <w:t>n</w:t>
      </w:r>
      <w:r w:rsidRPr="0055430B">
        <w:rPr>
          <w:rFonts w:asciiTheme="minorHAnsi" w:hAnsiTheme="minorHAnsi" w:cstheme="minorHAnsi"/>
          <w:sz w:val="22"/>
          <w:szCs w:val="22"/>
        </w:rPr>
        <w:t xml:space="preserve">ials son objeto de crítica, según Jaffe (Citado por Curletto G. 2016) también tienen mucho para aportar; pues poseen cualidades adaptativas por demás útiles en este tiempo, ya que logran estar en contacto con los demás prácticamente con independencia de tiempo y lugar. Poseen una visión naturalmente global, de allí que sus posibilidades no reconocen fronteras ni distancias como obstáculos o impedimento. </w:t>
      </w:r>
    </w:p>
    <w:p w14:paraId="11555CF6" w14:textId="77777777" w:rsidR="0055430B" w:rsidRDefault="00101816" w:rsidP="0055430B">
      <w:pPr>
        <w:spacing w:line="360" w:lineRule="auto"/>
        <w:ind w:firstLine="284"/>
        <w:jc w:val="both"/>
        <w:rPr>
          <w:rFonts w:asciiTheme="minorHAnsi" w:hAnsiTheme="minorHAnsi" w:cstheme="minorHAnsi"/>
          <w:b/>
          <w:sz w:val="22"/>
          <w:szCs w:val="22"/>
        </w:rPr>
      </w:pPr>
      <w:r w:rsidRPr="0055430B">
        <w:rPr>
          <w:rFonts w:asciiTheme="minorHAnsi" w:hAnsiTheme="minorHAnsi" w:cstheme="minorHAnsi"/>
          <w:b/>
          <w:sz w:val="22"/>
          <w:szCs w:val="22"/>
        </w:rPr>
        <w:t>Los millen</w:t>
      </w:r>
      <w:r w:rsidR="00F04311" w:rsidRPr="0055430B">
        <w:rPr>
          <w:rFonts w:asciiTheme="minorHAnsi" w:hAnsiTheme="minorHAnsi" w:cstheme="minorHAnsi"/>
          <w:b/>
          <w:sz w:val="22"/>
          <w:szCs w:val="22"/>
        </w:rPr>
        <w:t>n</w:t>
      </w:r>
      <w:r w:rsidRPr="0055430B">
        <w:rPr>
          <w:rFonts w:asciiTheme="minorHAnsi" w:hAnsiTheme="minorHAnsi" w:cstheme="minorHAnsi"/>
          <w:b/>
          <w:sz w:val="22"/>
          <w:szCs w:val="22"/>
        </w:rPr>
        <w:t>ials y el trabajo</w:t>
      </w:r>
      <w:r w:rsidR="0055430B">
        <w:rPr>
          <w:rFonts w:asciiTheme="minorHAnsi" w:hAnsiTheme="minorHAnsi" w:cstheme="minorHAnsi"/>
          <w:b/>
          <w:sz w:val="22"/>
          <w:szCs w:val="22"/>
        </w:rPr>
        <w:t xml:space="preserve"> </w:t>
      </w:r>
    </w:p>
    <w:p w14:paraId="7636DC53" w14:textId="77777777" w:rsidR="00414781" w:rsidRDefault="00F04311" w:rsidP="00414781">
      <w:pPr>
        <w:spacing w:line="360" w:lineRule="auto"/>
        <w:ind w:firstLine="284"/>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Las características de los jóvenes millennials mencionadas en el apartado anterior inciden notoriamente en las organizaciones.</w:t>
      </w:r>
      <w:r w:rsidR="00414781">
        <w:rPr>
          <w:rFonts w:asciiTheme="minorHAnsi" w:hAnsiTheme="minorHAnsi" w:cstheme="minorHAnsi"/>
          <w:color w:val="000000"/>
          <w:sz w:val="22"/>
          <w:szCs w:val="22"/>
        </w:rPr>
        <w:t xml:space="preserve"> </w:t>
      </w:r>
    </w:p>
    <w:p w14:paraId="750F5FF9" w14:textId="77777777" w:rsidR="00DB5104" w:rsidRDefault="00101816" w:rsidP="00DB5104">
      <w:pPr>
        <w:spacing w:line="360" w:lineRule="auto"/>
        <w:ind w:firstLine="284"/>
        <w:jc w:val="both"/>
        <w:rPr>
          <w:rFonts w:asciiTheme="minorHAnsi" w:hAnsiTheme="minorHAnsi" w:cstheme="minorHAnsi"/>
          <w:color w:val="000000"/>
          <w:sz w:val="22"/>
          <w:szCs w:val="22"/>
        </w:rPr>
      </w:pPr>
      <w:r w:rsidRPr="0055430B">
        <w:rPr>
          <w:rFonts w:asciiTheme="minorHAnsi" w:hAnsiTheme="minorHAnsi" w:cstheme="minorHAnsi"/>
          <w:color w:val="000000"/>
          <w:sz w:val="22"/>
          <w:szCs w:val="22"/>
        </w:rPr>
        <w:t xml:space="preserve">González (2011), coincide en que estos jóvenes están más preparados que generaciones anteriores, tienen más nivel de estudio, pasan solos más tiempo, hacen más viajes, están más enfocados a los resultados que a los procesos, generan expectativas laborales diferentes a las lógicas organizacionales </w:t>
      </w:r>
      <w:r w:rsidRPr="0055430B">
        <w:rPr>
          <w:rFonts w:asciiTheme="minorHAnsi" w:hAnsiTheme="minorHAnsi" w:cstheme="minorHAnsi"/>
          <w:color w:val="000000"/>
          <w:sz w:val="22"/>
          <w:szCs w:val="22"/>
        </w:rPr>
        <w:lastRenderedPageBreak/>
        <w:t>instituidas. A ésta generación no le asusta la rotación en el mercado laboral, las promociones le interesan si implican un reconocimiento a su capacidad y le permite poner en marcha sus iniciativas.</w:t>
      </w:r>
    </w:p>
    <w:p w14:paraId="6AD6AF28" w14:textId="77777777" w:rsidR="00DB5104" w:rsidRDefault="00101816" w:rsidP="00DB5104">
      <w:pPr>
        <w:spacing w:line="360" w:lineRule="auto"/>
        <w:ind w:firstLine="284"/>
        <w:jc w:val="both"/>
        <w:rPr>
          <w:rFonts w:asciiTheme="minorHAnsi" w:hAnsiTheme="minorHAnsi" w:cstheme="minorHAnsi"/>
          <w:sz w:val="22"/>
          <w:szCs w:val="22"/>
          <w:lang w:eastAsia="es-AR"/>
        </w:rPr>
      </w:pPr>
      <w:r w:rsidRPr="0055430B">
        <w:rPr>
          <w:rFonts w:asciiTheme="minorHAnsi" w:hAnsiTheme="minorHAnsi" w:cstheme="minorHAnsi"/>
          <w:sz w:val="22"/>
          <w:szCs w:val="22"/>
          <w:lang w:eastAsia="es-AR"/>
        </w:rPr>
        <w:t xml:space="preserve">Mariela Golik (2013) resume las características </w:t>
      </w:r>
      <w:r w:rsidR="004D38D8" w:rsidRPr="0055430B">
        <w:rPr>
          <w:rFonts w:asciiTheme="minorHAnsi" w:hAnsiTheme="minorHAnsi" w:cstheme="minorHAnsi"/>
          <w:sz w:val="22"/>
          <w:szCs w:val="22"/>
          <w:lang w:eastAsia="es-AR"/>
        </w:rPr>
        <w:t xml:space="preserve">laborales </w:t>
      </w:r>
      <w:r w:rsidRPr="0055430B">
        <w:rPr>
          <w:rFonts w:asciiTheme="minorHAnsi" w:hAnsiTheme="minorHAnsi" w:cstheme="minorHAnsi"/>
          <w:sz w:val="22"/>
          <w:szCs w:val="22"/>
          <w:lang w:eastAsia="es-AR"/>
        </w:rPr>
        <w:t>de éstos jóvenes indicando que los mismos valoran un trabajo que les sea significativo, que les de autonomía y flexibilidad, para trabajar a su manera y ritmo</w:t>
      </w:r>
      <w:r w:rsidR="004D38D8" w:rsidRPr="0055430B">
        <w:rPr>
          <w:rFonts w:asciiTheme="minorHAnsi" w:hAnsiTheme="minorHAnsi" w:cstheme="minorHAnsi"/>
          <w:sz w:val="22"/>
          <w:szCs w:val="22"/>
          <w:lang w:eastAsia="es-AR"/>
        </w:rPr>
        <w:t>, s</w:t>
      </w:r>
      <w:r w:rsidRPr="0055430B">
        <w:rPr>
          <w:rFonts w:asciiTheme="minorHAnsi" w:hAnsiTheme="minorHAnsi" w:cstheme="minorHAnsi"/>
          <w:sz w:val="22"/>
          <w:szCs w:val="22"/>
          <w:lang w:eastAsia="es-AR"/>
        </w:rPr>
        <w:t>in resignar sus expectativas de equilibrar la esfera laboral con la familia.</w:t>
      </w:r>
      <w:r w:rsidR="00DB5104">
        <w:rPr>
          <w:rFonts w:asciiTheme="minorHAnsi" w:hAnsiTheme="minorHAnsi" w:cstheme="minorHAnsi"/>
          <w:sz w:val="22"/>
          <w:szCs w:val="22"/>
          <w:lang w:eastAsia="es-AR"/>
        </w:rPr>
        <w:t xml:space="preserve"> </w:t>
      </w:r>
    </w:p>
    <w:p w14:paraId="00186E82" w14:textId="77777777" w:rsidR="00DB5104" w:rsidRDefault="00101816" w:rsidP="00DB5104">
      <w:pPr>
        <w:spacing w:line="360" w:lineRule="auto"/>
        <w:ind w:firstLine="284"/>
        <w:jc w:val="both"/>
        <w:rPr>
          <w:rFonts w:asciiTheme="minorHAnsi" w:hAnsiTheme="minorHAnsi" w:cstheme="minorHAnsi"/>
          <w:sz w:val="22"/>
          <w:szCs w:val="22"/>
          <w:shd w:val="clear" w:color="auto" w:fill="FFFFFF"/>
        </w:rPr>
      </w:pPr>
      <w:r w:rsidRPr="0055430B">
        <w:rPr>
          <w:rFonts w:asciiTheme="minorHAnsi" w:hAnsiTheme="minorHAnsi" w:cstheme="minorHAnsi"/>
          <w:sz w:val="22"/>
          <w:szCs w:val="22"/>
          <w:shd w:val="clear" w:color="auto" w:fill="FFFFFF"/>
        </w:rPr>
        <w:t>Elena Scherb (citada por Sánchez Gonzalo, 2011), directora de la Licenciatura en Psicología de la UADE afirma: “Crecieron conectados y muchas veces saben más que los adultos. No se sienten elegidos para un trabajo, sino que eligen el trabajo que quieren hacer. Si no les gusta, están dispuestos a renunciar”.</w:t>
      </w:r>
      <w:r w:rsidR="00DB5104">
        <w:rPr>
          <w:rFonts w:asciiTheme="minorHAnsi" w:hAnsiTheme="minorHAnsi" w:cstheme="minorHAnsi"/>
          <w:sz w:val="22"/>
          <w:szCs w:val="22"/>
          <w:shd w:val="clear" w:color="auto" w:fill="FFFFFF"/>
        </w:rPr>
        <w:t xml:space="preserve"> </w:t>
      </w:r>
    </w:p>
    <w:p w14:paraId="0FEB93D2" w14:textId="77777777" w:rsidR="00DB5104" w:rsidRDefault="00101816" w:rsidP="00DB5104">
      <w:pPr>
        <w:spacing w:line="360" w:lineRule="auto"/>
        <w:ind w:firstLine="284"/>
        <w:jc w:val="both"/>
        <w:rPr>
          <w:rFonts w:asciiTheme="minorHAnsi" w:hAnsiTheme="minorHAnsi" w:cstheme="minorHAnsi"/>
          <w:sz w:val="22"/>
          <w:szCs w:val="22"/>
        </w:rPr>
      </w:pPr>
      <w:r w:rsidRPr="0055430B">
        <w:rPr>
          <w:rFonts w:asciiTheme="minorHAnsi" w:hAnsiTheme="minorHAnsi" w:cstheme="minorHAnsi"/>
          <w:sz w:val="22"/>
          <w:szCs w:val="22"/>
        </w:rPr>
        <w:t xml:space="preserve">Curletto y Soler. (2016) por su parte </w:t>
      </w:r>
      <w:r w:rsidR="004D38D8" w:rsidRPr="0055430B">
        <w:rPr>
          <w:rFonts w:asciiTheme="minorHAnsi" w:hAnsiTheme="minorHAnsi" w:cstheme="minorHAnsi"/>
          <w:sz w:val="22"/>
          <w:szCs w:val="22"/>
        </w:rPr>
        <w:t>señal</w:t>
      </w:r>
      <w:r w:rsidRPr="0055430B">
        <w:rPr>
          <w:rFonts w:asciiTheme="minorHAnsi" w:hAnsiTheme="minorHAnsi" w:cstheme="minorHAnsi"/>
          <w:sz w:val="22"/>
          <w:szCs w:val="22"/>
        </w:rPr>
        <w:t xml:space="preserve">an </w:t>
      </w:r>
      <w:r w:rsidR="0055430B" w:rsidRPr="0055430B">
        <w:rPr>
          <w:rFonts w:asciiTheme="minorHAnsi" w:hAnsiTheme="minorHAnsi" w:cstheme="minorHAnsi"/>
          <w:sz w:val="22"/>
          <w:szCs w:val="22"/>
        </w:rPr>
        <w:t>que,</w:t>
      </w:r>
      <w:r w:rsidRPr="0055430B">
        <w:rPr>
          <w:rFonts w:asciiTheme="minorHAnsi" w:hAnsiTheme="minorHAnsi" w:cstheme="minorHAnsi"/>
          <w:sz w:val="22"/>
          <w:szCs w:val="22"/>
        </w:rPr>
        <w:t xml:space="preserve"> en cuanto a su relación con el trabajo, suelen distinguirse por ser dinámicos, emprendedores y altamente flexibles. Su motivación de ingreso y/o permanencia en las organizaciones no sería netamente económica, ponderando con mayor énfasis las posibilidades de aprendizaje, el ambiente laboral y la flexibilidad de los horarios.</w:t>
      </w:r>
      <w:r w:rsidR="00DB5104">
        <w:rPr>
          <w:rFonts w:asciiTheme="minorHAnsi" w:hAnsiTheme="minorHAnsi" w:cstheme="minorHAnsi"/>
          <w:sz w:val="22"/>
          <w:szCs w:val="22"/>
        </w:rPr>
        <w:t xml:space="preserve"> </w:t>
      </w:r>
    </w:p>
    <w:p w14:paraId="71078B4A" w14:textId="77777777" w:rsidR="00DB5104" w:rsidRDefault="00101816" w:rsidP="00DB5104">
      <w:pPr>
        <w:spacing w:line="360" w:lineRule="auto"/>
        <w:ind w:firstLine="284"/>
        <w:jc w:val="both"/>
        <w:rPr>
          <w:rFonts w:asciiTheme="minorHAnsi" w:hAnsiTheme="minorHAnsi" w:cstheme="minorHAnsi"/>
          <w:sz w:val="22"/>
          <w:szCs w:val="22"/>
        </w:rPr>
      </w:pPr>
      <w:r w:rsidRPr="0055430B">
        <w:rPr>
          <w:rFonts w:asciiTheme="minorHAnsi" w:hAnsiTheme="minorHAnsi" w:cstheme="minorHAnsi"/>
          <w:sz w:val="22"/>
          <w:szCs w:val="22"/>
        </w:rPr>
        <w:t>Para Jaffe (Citado p</w:t>
      </w:r>
      <w:r w:rsidR="00AB514A" w:rsidRPr="0055430B">
        <w:rPr>
          <w:rFonts w:asciiTheme="minorHAnsi" w:hAnsiTheme="minorHAnsi" w:cstheme="minorHAnsi"/>
          <w:sz w:val="22"/>
          <w:szCs w:val="22"/>
        </w:rPr>
        <w:t xml:space="preserve">or Curletto, 2016), la visión </w:t>
      </w:r>
      <w:r w:rsidRPr="0055430B">
        <w:rPr>
          <w:rFonts w:asciiTheme="minorHAnsi" w:hAnsiTheme="minorHAnsi" w:cstheme="minorHAnsi"/>
          <w:sz w:val="22"/>
          <w:szCs w:val="22"/>
        </w:rPr>
        <w:t xml:space="preserve">del trabajo de los </w:t>
      </w:r>
      <w:r w:rsidR="00AB514A" w:rsidRPr="0055430B">
        <w:rPr>
          <w:rFonts w:asciiTheme="minorHAnsi" w:hAnsiTheme="minorHAnsi" w:cstheme="minorHAnsi"/>
          <w:sz w:val="22"/>
          <w:szCs w:val="22"/>
        </w:rPr>
        <w:t xml:space="preserve">millennials se basa en que el mismo sea </w:t>
      </w:r>
      <w:r w:rsidRPr="0055430B">
        <w:rPr>
          <w:rFonts w:asciiTheme="minorHAnsi" w:hAnsiTheme="minorHAnsi" w:cstheme="minorHAnsi"/>
          <w:sz w:val="22"/>
          <w:szCs w:val="22"/>
        </w:rPr>
        <w:t xml:space="preserve">significativo, quieren resolver problemas importantes tanto para ellos como para sus jefes de quienes pretenden reconocimiento y valoración. Propio de una generación nacida en </w:t>
      </w:r>
      <w:r w:rsidR="00AB514A" w:rsidRPr="0055430B">
        <w:rPr>
          <w:rFonts w:asciiTheme="minorHAnsi" w:hAnsiTheme="minorHAnsi" w:cstheme="minorHAnsi"/>
          <w:sz w:val="22"/>
          <w:szCs w:val="22"/>
        </w:rPr>
        <w:t xml:space="preserve">una </w:t>
      </w:r>
      <w:r w:rsidRPr="0055430B">
        <w:rPr>
          <w:rFonts w:asciiTheme="minorHAnsi" w:hAnsiTheme="minorHAnsi" w:cstheme="minorHAnsi"/>
          <w:sz w:val="22"/>
          <w:szCs w:val="22"/>
        </w:rPr>
        <w:t>época de conectividad total, prefieren y valoran el trabajo colaborativo, abandonando la vieja filosofía por la cual el objetivo era “hacer carrera” en una misma organización.</w:t>
      </w:r>
      <w:r w:rsidR="00DB5104">
        <w:rPr>
          <w:rFonts w:asciiTheme="minorHAnsi" w:hAnsiTheme="minorHAnsi" w:cstheme="minorHAnsi"/>
          <w:sz w:val="22"/>
          <w:szCs w:val="22"/>
        </w:rPr>
        <w:t xml:space="preserve"> </w:t>
      </w:r>
    </w:p>
    <w:p w14:paraId="7DC88330" w14:textId="366F9082" w:rsidR="00101816" w:rsidRPr="0055430B" w:rsidRDefault="00101816" w:rsidP="00DB5104">
      <w:pPr>
        <w:spacing w:line="360" w:lineRule="auto"/>
        <w:ind w:firstLine="284"/>
        <w:jc w:val="both"/>
        <w:rPr>
          <w:rFonts w:asciiTheme="minorHAnsi" w:hAnsiTheme="minorHAnsi" w:cstheme="minorHAnsi"/>
          <w:sz w:val="22"/>
          <w:szCs w:val="22"/>
        </w:rPr>
      </w:pPr>
      <w:r w:rsidRPr="0055430B">
        <w:rPr>
          <w:rFonts w:asciiTheme="minorHAnsi" w:hAnsiTheme="minorHAnsi" w:cstheme="minorHAnsi"/>
          <w:sz w:val="22"/>
          <w:szCs w:val="22"/>
        </w:rPr>
        <w:t>La fuerza laboral de la generación Y, son personas con iniciativa y capacidad para resolver problemas, que demandan entornos creativos, permeables a sus iniciativas, donde el esfuerzo sea reconocido y bien remunerado (González R., 2011). El mismo autor asevera que sus expectativas o preferencias laborales tienen que ver con la responsabilidad individual y libertad para la toma de decisiones, clima laboral agradable con relaciones sociales, oportunidades de aprendizaje y crecimiento, participación en la toma de decisiones, feedback continuo y revisión de su rendimiento, comunicación abierta y accesible, respeto a su estilo de trabajo, retribución por resultados, flexibilidad temporal y espacial, así como la  necesidad de contar con la tecnología adecuada para desarrollar todo su talento diferencial.</w:t>
      </w:r>
    </w:p>
    <w:p w14:paraId="105DCEDD" w14:textId="77777777" w:rsidR="00101816" w:rsidRPr="0055430B" w:rsidRDefault="00101816" w:rsidP="0055430B">
      <w:pPr>
        <w:keepNext/>
        <w:spacing w:line="360" w:lineRule="auto"/>
        <w:ind w:firstLine="567"/>
        <w:jc w:val="both"/>
        <w:outlineLvl w:val="1"/>
        <w:rPr>
          <w:rFonts w:asciiTheme="minorHAnsi" w:hAnsiTheme="minorHAnsi" w:cstheme="minorHAnsi"/>
          <w:sz w:val="22"/>
          <w:szCs w:val="22"/>
        </w:rPr>
      </w:pPr>
      <w:r w:rsidRPr="0055430B">
        <w:rPr>
          <w:rFonts w:asciiTheme="minorHAnsi" w:hAnsiTheme="minorHAnsi" w:cstheme="minorHAnsi"/>
          <w:sz w:val="22"/>
          <w:szCs w:val="22"/>
        </w:rPr>
        <w:t xml:space="preserve">En cuanto a trabajos de campo concretos sobre la motivación de la generación “Y” en Argentina, se puede mencionar al dirigido por Juan Carlos Ayala </w:t>
      </w:r>
      <w:r w:rsidR="00AB514A" w:rsidRPr="0055430B">
        <w:rPr>
          <w:rFonts w:asciiTheme="minorHAnsi" w:hAnsiTheme="minorHAnsi" w:cstheme="minorHAnsi"/>
          <w:sz w:val="22"/>
          <w:szCs w:val="22"/>
        </w:rPr>
        <w:t>en el año 2011</w:t>
      </w:r>
      <w:r w:rsidRPr="0055430B">
        <w:rPr>
          <w:rFonts w:asciiTheme="minorHAnsi" w:hAnsiTheme="minorHAnsi" w:cstheme="minorHAnsi"/>
          <w:sz w:val="22"/>
          <w:szCs w:val="22"/>
        </w:rPr>
        <w:t xml:space="preserve">, en el cual se encuestaron a 268 jóvenes de 18 a 29 años, que trabajaban en empresas del sector privado; así como a 84 gerentes, jefes, responsables y analistas de RRHH que tenían relación laboral con jóvenes del rango de edad citado de la ciudad de Buenos Aires. </w:t>
      </w:r>
    </w:p>
    <w:p w14:paraId="79D5A2AA" w14:textId="77777777" w:rsidR="00101816" w:rsidRPr="0055430B" w:rsidRDefault="00101816" w:rsidP="0055430B">
      <w:pPr>
        <w:keepNext/>
        <w:spacing w:line="360" w:lineRule="auto"/>
        <w:ind w:firstLine="567"/>
        <w:jc w:val="both"/>
        <w:outlineLvl w:val="1"/>
        <w:rPr>
          <w:rFonts w:asciiTheme="minorHAnsi" w:hAnsiTheme="minorHAnsi" w:cstheme="minorHAnsi"/>
          <w:sz w:val="22"/>
          <w:szCs w:val="22"/>
        </w:rPr>
      </w:pPr>
      <w:r w:rsidRPr="0055430B">
        <w:rPr>
          <w:rFonts w:asciiTheme="minorHAnsi" w:hAnsiTheme="minorHAnsi" w:cstheme="minorHAnsi"/>
          <w:sz w:val="22"/>
          <w:szCs w:val="22"/>
        </w:rPr>
        <w:t>Las 10 respuestas más citadas por los encuestados, que reflejan las preferencias laborales de estos jóvenes a la hora de elegir un trabajo</w:t>
      </w:r>
      <w:r w:rsidR="00AB514A" w:rsidRPr="0055430B">
        <w:rPr>
          <w:rFonts w:asciiTheme="minorHAnsi" w:hAnsiTheme="minorHAnsi" w:cstheme="minorHAnsi"/>
          <w:sz w:val="22"/>
          <w:szCs w:val="22"/>
        </w:rPr>
        <w:t>,</w:t>
      </w:r>
      <w:r w:rsidRPr="0055430B">
        <w:rPr>
          <w:rFonts w:asciiTheme="minorHAnsi" w:hAnsiTheme="minorHAnsi" w:cstheme="minorHAnsi"/>
          <w:sz w:val="22"/>
          <w:szCs w:val="22"/>
        </w:rPr>
        <w:t xml:space="preserve"> fueron: </w:t>
      </w:r>
    </w:p>
    <w:p w14:paraId="13CE3E4F"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1.</w:t>
      </w:r>
      <w:r w:rsidRPr="0055430B">
        <w:rPr>
          <w:rFonts w:asciiTheme="minorHAnsi" w:hAnsiTheme="minorHAnsi" w:cstheme="minorHAnsi"/>
          <w:sz w:val="22"/>
          <w:szCs w:val="22"/>
        </w:rPr>
        <w:tab/>
        <w:t>Remuneración por resultados.</w:t>
      </w:r>
    </w:p>
    <w:p w14:paraId="6A391B90"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2.</w:t>
      </w:r>
      <w:r w:rsidRPr="0055430B">
        <w:rPr>
          <w:rFonts w:asciiTheme="minorHAnsi" w:hAnsiTheme="minorHAnsi" w:cstheme="minorHAnsi"/>
          <w:sz w:val="22"/>
          <w:szCs w:val="22"/>
        </w:rPr>
        <w:tab/>
        <w:t>Flexibilidad horaria.</w:t>
      </w:r>
    </w:p>
    <w:p w14:paraId="2BE34C5D"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3.</w:t>
      </w:r>
      <w:r w:rsidRPr="0055430B">
        <w:rPr>
          <w:rFonts w:asciiTheme="minorHAnsi" w:hAnsiTheme="minorHAnsi" w:cstheme="minorHAnsi"/>
          <w:sz w:val="22"/>
          <w:szCs w:val="22"/>
        </w:rPr>
        <w:tab/>
        <w:t>Clima laboral agradable.</w:t>
      </w:r>
    </w:p>
    <w:p w14:paraId="49F55896"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4.</w:t>
      </w:r>
      <w:r w:rsidRPr="0055430B">
        <w:rPr>
          <w:rFonts w:asciiTheme="minorHAnsi" w:hAnsiTheme="minorHAnsi" w:cstheme="minorHAnsi"/>
          <w:sz w:val="22"/>
          <w:szCs w:val="22"/>
        </w:rPr>
        <w:tab/>
        <w:t>Reconocimiento de los logros y méritos.</w:t>
      </w:r>
    </w:p>
    <w:p w14:paraId="6454534C"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lastRenderedPageBreak/>
        <w:t>5.</w:t>
      </w:r>
      <w:r w:rsidRPr="0055430B">
        <w:rPr>
          <w:rFonts w:asciiTheme="minorHAnsi" w:hAnsiTheme="minorHAnsi" w:cstheme="minorHAnsi"/>
          <w:sz w:val="22"/>
          <w:szCs w:val="22"/>
        </w:rPr>
        <w:tab/>
        <w:t>Plan de Carrera.</w:t>
      </w:r>
    </w:p>
    <w:p w14:paraId="120C7E87"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6.</w:t>
      </w:r>
      <w:r w:rsidRPr="0055430B">
        <w:rPr>
          <w:rFonts w:asciiTheme="minorHAnsi" w:hAnsiTheme="minorHAnsi" w:cstheme="minorHAnsi"/>
          <w:sz w:val="22"/>
          <w:szCs w:val="22"/>
        </w:rPr>
        <w:tab/>
        <w:t>Coincidencia de sus planes personales y los de la empresa.</w:t>
      </w:r>
    </w:p>
    <w:p w14:paraId="045EB473"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7.</w:t>
      </w:r>
      <w:r w:rsidRPr="0055430B">
        <w:rPr>
          <w:rFonts w:asciiTheme="minorHAnsi" w:hAnsiTheme="minorHAnsi" w:cstheme="minorHAnsi"/>
          <w:sz w:val="22"/>
          <w:szCs w:val="22"/>
        </w:rPr>
        <w:tab/>
        <w:t>Comunicación permanente bidireccional con la empresa.</w:t>
      </w:r>
    </w:p>
    <w:p w14:paraId="403D441E"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8.</w:t>
      </w:r>
      <w:r w:rsidRPr="0055430B">
        <w:rPr>
          <w:rFonts w:asciiTheme="minorHAnsi" w:hAnsiTheme="minorHAnsi" w:cstheme="minorHAnsi"/>
          <w:sz w:val="22"/>
          <w:szCs w:val="22"/>
        </w:rPr>
        <w:tab/>
        <w:t>Beneficios adicionales.</w:t>
      </w:r>
    </w:p>
    <w:p w14:paraId="594D6B58" w14:textId="77777777" w:rsidR="00061212" w:rsidRDefault="00101816" w:rsidP="00061212">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9.</w:t>
      </w:r>
      <w:r w:rsidRPr="0055430B">
        <w:rPr>
          <w:rFonts w:asciiTheme="minorHAnsi" w:hAnsiTheme="minorHAnsi" w:cstheme="minorHAnsi"/>
          <w:sz w:val="22"/>
          <w:szCs w:val="22"/>
        </w:rPr>
        <w:tab/>
        <w:t>Desarrollo profesional.</w:t>
      </w:r>
    </w:p>
    <w:p w14:paraId="6B6159FE" w14:textId="179C6CBC" w:rsidR="00101816" w:rsidRPr="00061212" w:rsidRDefault="00061212" w:rsidP="00061212">
      <w:pPr>
        <w:spacing w:line="360" w:lineRule="auto"/>
        <w:ind w:firstLine="567"/>
        <w:jc w:val="both"/>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sidR="00101816" w:rsidRPr="00061212">
        <w:rPr>
          <w:rFonts w:asciiTheme="minorHAnsi" w:hAnsiTheme="minorHAnsi" w:cstheme="minorHAnsi"/>
          <w:sz w:val="22"/>
          <w:szCs w:val="22"/>
        </w:rPr>
        <w:t>Provisión de herramientas tecnológicas.</w:t>
      </w:r>
    </w:p>
    <w:p w14:paraId="249A7D61" w14:textId="3F8BB44D" w:rsidR="004D38D8" w:rsidRPr="0055430B" w:rsidRDefault="004D38D8" w:rsidP="0055430B">
      <w:pPr>
        <w:keepNext/>
        <w:spacing w:line="360" w:lineRule="auto"/>
        <w:ind w:firstLine="567"/>
        <w:jc w:val="both"/>
        <w:outlineLvl w:val="1"/>
        <w:rPr>
          <w:rFonts w:asciiTheme="minorHAnsi" w:hAnsiTheme="minorHAnsi" w:cstheme="minorHAnsi"/>
          <w:sz w:val="22"/>
          <w:szCs w:val="22"/>
        </w:rPr>
      </w:pPr>
      <w:r w:rsidRPr="0055430B">
        <w:rPr>
          <w:rFonts w:asciiTheme="minorHAnsi" w:hAnsiTheme="minorHAnsi" w:cstheme="minorHAnsi"/>
          <w:color w:val="000000"/>
          <w:sz w:val="22"/>
          <w:szCs w:val="22"/>
        </w:rPr>
        <w:t xml:space="preserve">Es menester </w:t>
      </w:r>
      <w:r w:rsidRPr="0055430B">
        <w:rPr>
          <w:rFonts w:asciiTheme="minorHAnsi" w:hAnsiTheme="minorHAnsi" w:cstheme="minorHAnsi"/>
          <w:sz w:val="22"/>
          <w:szCs w:val="22"/>
        </w:rPr>
        <w:t>entonces “conocer y entender sus razonamientos, intereses personales, ¿qué los motiva?, ¿qué competencias tienen?, ¿cuáles son sus estilos de vida y sus expectativas?”</w:t>
      </w:r>
      <w:r w:rsidR="005A1BBE" w:rsidRPr="0055430B">
        <w:rPr>
          <w:rFonts w:asciiTheme="minorHAnsi" w:hAnsiTheme="minorHAnsi" w:cstheme="minorHAnsi"/>
          <w:sz w:val="22"/>
          <w:szCs w:val="22"/>
        </w:rPr>
        <w:t xml:space="preserve"> </w:t>
      </w:r>
      <w:r w:rsidRPr="0055430B">
        <w:rPr>
          <w:rFonts w:asciiTheme="minorHAnsi" w:hAnsiTheme="minorHAnsi" w:cstheme="minorHAnsi"/>
          <w:sz w:val="22"/>
          <w:szCs w:val="22"/>
        </w:rPr>
        <w:t>(Golik 2013:68).</w:t>
      </w:r>
    </w:p>
    <w:p w14:paraId="55C8B8D2" w14:textId="77777777" w:rsidR="00101816" w:rsidRPr="0055430B" w:rsidRDefault="00101816" w:rsidP="0055430B">
      <w:pPr>
        <w:spacing w:line="360" w:lineRule="auto"/>
        <w:ind w:firstLine="567"/>
        <w:jc w:val="both"/>
        <w:rPr>
          <w:rFonts w:asciiTheme="minorHAnsi" w:hAnsiTheme="minorHAnsi" w:cstheme="minorHAnsi"/>
          <w:sz w:val="22"/>
          <w:szCs w:val="22"/>
        </w:rPr>
      </w:pPr>
    </w:p>
    <w:p w14:paraId="10672E2D" w14:textId="77777777" w:rsidR="004D38D8" w:rsidRPr="0055430B" w:rsidRDefault="004D38D8" w:rsidP="0055430B">
      <w:pPr>
        <w:spacing w:line="360" w:lineRule="auto"/>
        <w:ind w:firstLine="567"/>
        <w:jc w:val="both"/>
        <w:rPr>
          <w:rFonts w:asciiTheme="minorHAnsi" w:hAnsiTheme="minorHAnsi" w:cstheme="minorHAnsi"/>
          <w:sz w:val="22"/>
          <w:szCs w:val="22"/>
        </w:rPr>
      </w:pPr>
    </w:p>
    <w:p w14:paraId="61633EAD" w14:textId="77777777" w:rsidR="00F024DA" w:rsidRPr="0055430B" w:rsidRDefault="00AB78E2" w:rsidP="0055430B">
      <w:pPr>
        <w:spacing w:line="360" w:lineRule="auto"/>
        <w:ind w:firstLine="284"/>
        <w:jc w:val="both"/>
        <w:rPr>
          <w:rFonts w:asciiTheme="minorHAnsi" w:hAnsiTheme="minorHAnsi" w:cstheme="minorHAnsi"/>
          <w:b/>
          <w:sz w:val="22"/>
          <w:szCs w:val="22"/>
        </w:rPr>
      </w:pPr>
      <w:r w:rsidRPr="0055430B">
        <w:rPr>
          <w:rFonts w:asciiTheme="minorHAnsi" w:hAnsiTheme="minorHAnsi" w:cstheme="minorHAnsi"/>
          <w:b/>
          <w:sz w:val="22"/>
          <w:szCs w:val="22"/>
        </w:rPr>
        <w:t>Factores de H</w:t>
      </w:r>
      <w:r w:rsidR="00101816" w:rsidRPr="0055430B">
        <w:rPr>
          <w:rFonts w:asciiTheme="minorHAnsi" w:hAnsiTheme="minorHAnsi" w:cstheme="minorHAnsi"/>
          <w:b/>
          <w:sz w:val="22"/>
          <w:szCs w:val="22"/>
        </w:rPr>
        <w:t>er</w:t>
      </w:r>
      <w:r w:rsidRPr="0055430B">
        <w:rPr>
          <w:rFonts w:asciiTheme="minorHAnsi" w:hAnsiTheme="minorHAnsi" w:cstheme="minorHAnsi"/>
          <w:b/>
          <w:sz w:val="22"/>
          <w:szCs w:val="22"/>
        </w:rPr>
        <w:t>z</w:t>
      </w:r>
      <w:r w:rsidR="00101816" w:rsidRPr="0055430B">
        <w:rPr>
          <w:rFonts w:asciiTheme="minorHAnsi" w:hAnsiTheme="minorHAnsi" w:cstheme="minorHAnsi"/>
          <w:b/>
          <w:sz w:val="22"/>
          <w:szCs w:val="22"/>
        </w:rPr>
        <w:t>berg</w:t>
      </w:r>
    </w:p>
    <w:p w14:paraId="3866C132" w14:textId="77777777" w:rsidR="00F024DA" w:rsidRPr="0055430B" w:rsidRDefault="008A0DE8"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La Teoría de la motivación-higiene (Herzberg, </w:t>
      </w:r>
      <w:r w:rsidR="0002141E" w:rsidRPr="0055430B">
        <w:rPr>
          <w:rFonts w:asciiTheme="minorHAnsi" w:hAnsiTheme="minorHAnsi" w:cstheme="minorHAnsi"/>
          <w:sz w:val="22"/>
          <w:szCs w:val="22"/>
        </w:rPr>
        <w:t>1959</w:t>
      </w:r>
      <w:r w:rsidR="00025D46" w:rsidRPr="0055430B">
        <w:rPr>
          <w:rFonts w:asciiTheme="minorHAnsi" w:hAnsiTheme="minorHAnsi" w:cstheme="minorHAnsi"/>
          <w:sz w:val="22"/>
          <w:szCs w:val="22"/>
        </w:rPr>
        <w:t>), muestra la relación básica entre la persona y su trabajo y que su actitud ante el trabajo puede determinar el éxito o fracaso de la persona.</w:t>
      </w:r>
      <w:r w:rsidR="00313D8B" w:rsidRPr="0055430B">
        <w:rPr>
          <w:rFonts w:asciiTheme="minorHAnsi" w:hAnsiTheme="minorHAnsi" w:cstheme="minorHAnsi"/>
          <w:sz w:val="22"/>
          <w:szCs w:val="22"/>
        </w:rPr>
        <w:t xml:space="preserve"> Existe una relación entre los factores intrínsecos y la satisfacción laboral, y existe una relación entre los factores extrínsecos y la insatisfacción.</w:t>
      </w:r>
    </w:p>
    <w:p w14:paraId="60694873" w14:textId="77777777" w:rsidR="005A1BBE" w:rsidRPr="0055430B" w:rsidRDefault="00313D8B"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Los factores intrínsecos, como la realización, el reconocimiento, el trabajo mismo, la responsabilidad, el progreso y el desarrollo, </w:t>
      </w:r>
      <w:r w:rsidR="00324C9C" w:rsidRPr="0055430B">
        <w:rPr>
          <w:rFonts w:asciiTheme="minorHAnsi" w:hAnsiTheme="minorHAnsi" w:cstheme="minorHAnsi"/>
          <w:sz w:val="22"/>
          <w:szCs w:val="22"/>
        </w:rPr>
        <w:t>al parecer están relacionados con la satisfacción laboral. Cuando los sujetos se sienten bien por su trabajo, tienden a atribuirse estas características. Por otra parte, cuando están insatisfechos, tienden a hablar de factores extrínsecos, como la política de la compañía, la administración, la supervivencia, las relaciones interpersonales y las condiciones laborales.</w:t>
      </w:r>
      <w:r w:rsidR="005A1BBE" w:rsidRPr="0055430B">
        <w:rPr>
          <w:rFonts w:asciiTheme="minorHAnsi" w:hAnsiTheme="minorHAnsi" w:cstheme="minorHAnsi"/>
          <w:sz w:val="22"/>
          <w:szCs w:val="22"/>
        </w:rPr>
        <w:t xml:space="preserve"> </w:t>
      </w:r>
    </w:p>
    <w:p w14:paraId="2C53BBD3" w14:textId="77777777" w:rsidR="005A1BBE" w:rsidRPr="0055430B" w:rsidRDefault="0002141E" w:rsidP="0055430B">
      <w:pPr>
        <w:spacing w:line="360" w:lineRule="auto"/>
        <w:ind w:firstLine="567"/>
        <w:jc w:val="both"/>
        <w:rPr>
          <w:rFonts w:asciiTheme="minorHAnsi" w:hAnsiTheme="minorHAnsi" w:cstheme="minorHAnsi"/>
          <w:color w:val="222222"/>
          <w:sz w:val="22"/>
          <w:szCs w:val="22"/>
          <w:shd w:val="clear" w:color="auto" w:fill="FFFFFF"/>
        </w:rPr>
      </w:pPr>
      <w:r w:rsidRPr="0055430B">
        <w:rPr>
          <w:rFonts w:asciiTheme="minorHAnsi" w:hAnsiTheme="minorHAnsi" w:cstheme="minorHAnsi"/>
          <w:color w:val="222222"/>
          <w:sz w:val="22"/>
          <w:szCs w:val="22"/>
          <w:shd w:val="clear" w:color="auto" w:fill="FFFFFF"/>
        </w:rPr>
        <w:t>Según Herzberg, Las personas están influenciadas por dos </w:t>
      </w:r>
      <w:r w:rsidRPr="0055430B">
        <w:rPr>
          <w:rFonts w:asciiTheme="minorHAnsi" w:hAnsiTheme="minorHAnsi" w:cstheme="minorHAnsi"/>
          <w:bCs/>
          <w:color w:val="222222"/>
          <w:sz w:val="22"/>
          <w:szCs w:val="22"/>
          <w:shd w:val="clear" w:color="auto" w:fill="FFFFFF"/>
        </w:rPr>
        <w:t>factores</w:t>
      </w:r>
      <w:r w:rsidRPr="0055430B">
        <w:rPr>
          <w:rFonts w:asciiTheme="minorHAnsi" w:hAnsiTheme="minorHAnsi" w:cstheme="minorHAnsi"/>
          <w:color w:val="222222"/>
          <w:sz w:val="22"/>
          <w:szCs w:val="22"/>
          <w:shd w:val="clear" w:color="auto" w:fill="FFFFFF"/>
        </w:rPr>
        <w:t>: La satisfacción que es principalmente el resultado de los </w:t>
      </w:r>
      <w:r w:rsidRPr="0055430B">
        <w:rPr>
          <w:rFonts w:asciiTheme="minorHAnsi" w:hAnsiTheme="minorHAnsi" w:cstheme="minorHAnsi"/>
          <w:bCs/>
          <w:color w:val="222222"/>
          <w:sz w:val="22"/>
          <w:szCs w:val="22"/>
          <w:shd w:val="clear" w:color="auto" w:fill="FFFFFF"/>
        </w:rPr>
        <w:t>factores</w:t>
      </w:r>
      <w:r w:rsidRPr="0055430B">
        <w:rPr>
          <w:rFonts w:asciiTheme="minorHAnsi" w:hAnsiTheme="minorHAnsi" w:cstheme="minorHAnsi"/>
          <w:color w:val="222222"/>
          <w:sz w:val="22"/>
          <w:szCs w:val="22"/>
          <w:shd w:val="clear" w:color="auto" w:fill="FFFFFF"/>
        </w:rPr>
        <w:t xml:space="preserve"> de motivación y los factores de Higiene. </w:t>
      </w:r>
    </w:p>
    <w:p w14:paraId="2C59E8A7" w14:textId="77777777" w:rsidR="005A1BBE" w:rsidRPr="0055430B" w:rsidRDefault="0002141E" w:rsidP="0055430B">
      <w:pPr>
        <w:spacing w:line="360" w:lineRule="auto"/>
        <w:ind w:firstLine="567"/>
        <w:jc w:val="both"/>
        <w:rPr>
          <w:rFonts w:asciiTheme="minorHAnsi" w:hAnsiTheme="minorHAnsi" w:cstheme="minorHAnsi"/>
          <w:color w:val="222222"/>
          <w:sz w:val="22"/>
          <w:szCs w:val="22"/>
          <w:shd w:val="clear" w:color="auto" w:fill="FFFFFF"/>
        </w:rPr>
      </w:pPr>
      <w:r w:rsidRPr="0055430B">
        <w:rPr>
          <w:rFonts w:asciiTheme="minorHAnsi" w:hAnsiTheme="minorHAnsi" w:cstheme="minorHAnsi"/>
          <w:b/>
          <w:iCs/>
          <w:color w:val="222222"/>
          <w:sz w:val="22"/>
          <w:szCs w:val="22"/>
          <w:shd w:val="clear" w:color="auto" w:fill="FFFFFF"/>
        </w:rPr>
        <w:t>Factores de Higiene:</w:t>
      </w:r>
      <w:r w:rsidRPr="0055430B">
        <w:rPr>
          <w:rFonts w:asciiTheme="minorHAnsi" w:hAnsiTheme="minorHAnsi" w:cstheme="minorHAnsi"/>
          <w:iCs/>
          <w:color w:val="222222"/>
          <w:sz w:val="22"/>
          <w:szCs w:val="22"/>
          <w:shd w:val="clear" w:color="auto" w:fill="FFFFFF"/>
        </w:rPr>
        <w:t xml:space="preserve"> Factores económicos (sueldo, salario, prestaciones); Condiciones laborales</w:t>
      </w:r>
      <w:r w:rsidRPr="0055430B">
        <w:rPr>
          <w:rFonts w:asciiTheme="minorHAnsi" w:hAnsiTheme="minorHAnsi" w:cstheme="minorHAnsi"/>
          <w:color w:val="222222"/>
          <w:sz w:val="22"/>
          <w:szCs w:val="22"/>
          <w:shd w:val="clear" w:color="auto" w:fill="FFFFFF"/>
        </w:rPr>
        <w:t xml:space="preserve"> (iluminación y temperatura adecuada, entorno físico seguro); Seguridad (privilegios de antigüedad, procedimientos sobre quejas, reglas de trabajo justas, políticas y procedimientos de la compañía); Factores sociales (oportunidades para interactuar con los demás trabajadores y para convivir con los compañeros de trabajo) y Categorías (títulos de los puestos, oficinas propias y con ventanas, acceso al baño de los directivos). </w:t>
      </w:r>
    </w:p>
    <w:p w14:paraId="387E24BC" w14:textId="77777777" w:rsidR="005A1BBE" w:rsidRPr="0055430B" w:rsidRDefault="0002141E" w:rsidP="0055430B">
      <w:pPr>
        <w:spacing w:line="360" w:lineRule="auto"/>
        <w:ind w:firstLine="567"/>
        <w:jc w:val="both"/>
        <w:rPr>
          <w:rFonts w:asciiTheme="minorHAnsi" w:hAnsiTheme="minorHAnsi" w:cstheme="minorHAnsi"/>
          <w:iCs/>
          <w:color w:val="222222"/>
          <w:sz w:val="22"/>
          <w:szCs w:val="22"/>
          <w:shd w:val="clear" w:color="auto" w:fill="FFFFFF"/>
        </w:rPr>
      </w:pPr>
      <w:r w:rsidRPr="0055430B">
        <w:rPr>
          <w:rFonts w:asciiTheme="minorHAnsi" w:hAnsiTheme="minorHAnsi" w:cstheme="minorHAnsi"/>
          <w:b/>
          <w:iCs/>
          <w:color w:val="222222"/>
          <w:sz w:val="22"/>
          <w:szCs w:val="22"/>
          <w:shd w:val="clear" w:color="auto" w:fill="FFFFFF"/>
        </w:rPr>
        <w:t>Factores de Motivación:</w:t>
      </w:r>
      <w:r w:rsidRPr="0055430B">
        <w:rPr>
          <w:rFonts w:asciiTheme="minorHAnsi" w:hAnsiTheme="minorHAnsi" w:cstheme="minorHAnsi"/>
          <w:iCs/>
          <w:color w:val="222222"/>
          <w:sz w:val="22"/>
          <w:szCs w:val="22"/>
          <w:shd w:val="clear" w:color="auto" w:fill="FFFFFF"/>
        </w:rPr>
        <w:t xml:space="preserve"> Trabajo estimulante: posibilidad de manifestar la propia personalidad y de desarrollarse plenamente); Sentimiento de autorrealización (La certeza de contribuir en la realización de algo de valor); Reconocimiento de una labor bien hecha (la confirmación de que se ha realizado un trabajo importante); Logro o cumplimiento (la oportunidad de llevar a cabo cosas interesantes) y Responsabilidad mayor (la consecución de nuevas tareas y labores que amplíen el puesto y brinden al individuo mayor control del mismo)</w:t>
      </w:r>
      <w:r w:rsidR="005A1BBE" w:rsidRPr="0055430B">
        <w:rPr>
          <w:rFonts w:asciiTheme="minorHAnsi" w:hAnsiTheme="minorHAnsi" w:cstheme="minorHAnsi"/>
          <w:iCs/>
          <w:color w:val="222222"/>
          <w:sz w:val="22"/>
          <w:szCs w:val="22"/>
          <w:shd w:val="clear" w:color="auto" w:fill="FFFFFF"/>
        </w:rPr>
        <w:t xml:space="preserve">. </w:t>
      </w:r>
    </w:p>
    <w:p w14:paraId="70996CD6" w14:textId="77777777" w:rsidR="005A1BBE" w:rsidRPr="0055430B" w:rsidRDefault="004D38D8" w:rsidP="0055430B">
      <w:pPr>
        <w:spacing w:line="360" w:lineRule="auto"/>
        <w:ind w:firstLine="567"/>
        <w:jc w:val="both"/>
        <w:rPr>
          <w:rFonts w:asciiTheme="minorHAnsi" w:hAnsiTheme="minorHAnsi" w:cstheme="minorHAnsi"/>
          <w:iCs/>
          <w:sz w:val="22"/>
          <w:szCs w:val="22"/>
        </w:rPr>
      </w:pPr>
      <w:r w:rsidRPr="0055430B">
        <w:rPr>
          <w:rFonts w:asciiTheme="minorHAnsi" w:hAnsiTheme="minorHAnsi" w:cstheme="minorHAnsi"/>
          <w:iCs/>
          <w:color w:val="000000"/>
          <w:sz w:val="22"/>
          <w:szCs w:val="22"/>
        </w:rPr>
        <w:lastRenderedPageBreak/>
        <w:t>A partir de lo dicho, es evidente que l</w:t>
      </w:r>
      <w:r w:rsidRPr="0055430B">
        <w:rPr>
          <w:rFonts w:asciiTheme="minorHAnsi" w:hAnsiTheme="minorHAnsi" w:cstheme="minorHAnsi"/>
          <w:iCs/>
          <w:sz w:val="22"/>
          <w:szCs w:val="22"/>
        </w:rPr>
        <w:t xml:space="preserve">os responsables de la gestión del talento en las organizaciones de hoy en día, necesitan conocer y entender profundamente acerca de los intereses, motivaciones y valores de los millennials para mejorar las prácticas de gestión a su cargo. </w:t>
      </w:r>
    </w:p>
    <w:p w14:paraId="4309A076" w14:textId="2CC0A5C7" w:rsidR="00313D8B" w:rsidRDefault="00984A4B" w:rsidP="0055430B">
      <w:pPr>
        <w:spacing w:line="360" w:lineRule="auto"/>
        <w:ind w:firstLine="567"/>
        <w:jc w:val="both"/>
        <w:rPr>
          <w:rFonts w:asciiTheme="minorHAnsi" w:hAnsiTheme="minorHAnsi" w:cstheme="minorHAnsi"/>
          <w:iCs/>
          <w:sz w:val="22"/>
          <w:szCs w:val="22"/>
        </w:rPr>
      </w:pPr>
      <w:r w:rsidRPr="0055430B">
        <w:rPr>
          <w:rFonts w:asciiTheme="minorHAnsi" w:hAnsiTheme="minorHAnsi" w:cstheme="minorHAnsi"/>
          <w:iCs/>
          <w:sz w:val="22"/>
          <w:szCs w:val="22"/>
        </w:rPr>
        <w:t>El objetivo de</w:t>
      </w:r>
      <w:r w:rsidR="00304FE7" w:rsidRPr="0055430B">
        <w:rPr>
          <w:rFonts w:asciiTheme="minorHAnsi" w:hAnsiTheme="minorHAnsi" w:cstheme="minorHAnsi"/>
          <w:iCs/>
          <w:sz w:val="22"/>
          <w:szCs w:val="22"/>
        </w:rPr>
        <w:t>l</w:t>
      </w:r>
      <w:r w:rsidRPr="0055430B">
        <w:rPr>
          <w:rFonts w:asciiTheme="minorHAnsi" w:hAnsiTheme="minorHAnsi" w:cstheme="minorHAnsi"/>
          <w:iCs/>
          <w:sz w:val="22"/>
          <w:szCs w:val="22"/>
        </w:rPr>
        <w:t xml:space="preserve"> trabajo consiste en </w:t>
      </w:r>
      <w:r w:rsidR="00304FE7" w:rsidRPr="0055430B">
        <w:rPr>
          <w:rFonts w:asciiTheme="minorHAnsi" w:hAnsiTheme="minorHAnsi" w:cstheme="minorHAnsi"/>
          <w:iCs/>
          <w:sz w:val="22"/>
          <w:szCs w:val="22"/>
        </w:rPr>
        <w:t>indagar acerca de</w:t>
      </w:r>
      <w:r w:rsidRPr="0055430B">
        <w:rPr>
          <w:rFonts w:asciiTheme="minorHAnsi" w:hAnsiTheme="minorHAnsi" w:cstheme="minorHAnsi"/>
          <w:iCs/>
          <w:sz w:val="22"/>
          <w:szCs w:val="22"/>
        </w:rPr>
        <w:t xml:space="preserve"> los factores motivacionales laborales de los </w:t>
      </w:r>
      <w:r w:rsidR="00304FE7" w:rsidRPr="0055430B">
        <w:rPr>
          <w:rFonts w:asciiTheme="minorHAnsi" w:hAnsiTheme="minorHAnsi" w:cstheme="minorHAnsi"/>
          <w:iCs/>
          <w:sz w:val="22"/>
          <w:szCs w:val="22"/>
        </w:rPr>
        <w:t>millennials</w:t>
      </w:r>
      <w:r w:rsidRPr="0055430B">
        <w:rPr>
          <w:rFonts w:asciiTheme="minorHAnsi" w:hAnsiTheme="minorHAnsi" w:cstheme="minorHAnsi"/>
          <w:iCs/>
          <w:sz w:val="22"/>
          <w:szCs w:val="22"/>
        </w:rPr>
        <w:t>.</w:t>
      </w:r>
    </w:p>
    <w:p w14:paraId="75A495DC" w14:textId="46161F91" w:rsidR="0055430B" w:rsidRDefault="0055430B" w:rsidP="0055430B">
      <w:pPr>
        <w:spacing w:line="360" w:lineRule="auto"/>
        <w:ind w:firstLine="567"/>
        <w:jc w:val="both"/>
        <w:rPr>
          <w:rFonts w:asciiTheme="minorHAnsi" w:hAnsiTheme="minorHAnsi" w:cstheme="minorHAnsi"/>
          <w:iCs/>
          <w:sz w:val="22"/>
          <w:szCs w:val="22"/>
        </w:rPr>
      </w:pPr>
    </w:p>
    <w:p w14:paraId="59C5E740" w14:textId="77777777" w:rsidR="0055430B" w:rsidRPr="0055430B" w:rsidRDefault="0055430B" w:rsidP="0055430B">
      <w:pPr>
        <w:spacing w:line="360" w:lineRule="auto"/>
        <w:ind w:firstLine="567"/>
        <w:jc w:val="both"/>
        <w:rPr>
          <w:rFonts w:asciiTheme="minorHAnsi" w:hAnsiTheme="minorHAnsi" w:cstheme="minorHAnsi"/>
          <w:iCs/>
          <w:sz w:val="22"/>
          <w:szCs w:val="22"/>
        </w:rPr>
      </w:pPr>
    </w:p>
    <w:p w14:paraId="1B90F441" w14:textId="3D6FA868" w:rsidR="00E5423C" w:rsidRPr="0055430B" w:rsidRDefault="0055430B" w:rsidP="0055430B">
      <w:pPr>
        <w:keepNext/>
        <w:spacing w:line="360" w:lineRule="auto"/>
        <w:ind w:firstLine="284"/>
        <w:jc w:val="both"/>
        <w:outlineLvl w:val="1"/>
        <w:rPr>
          <w:rFonts w:asciiTheme="minorHAnsi" w:hAnsiTheme="minorHAnsi" w:cstheme="minorHAnsi"/>
          <w:b/>
          <w:iCs/>
          <w:caps/>
          <w:sz w:val="22"/>
          <w:szCs w:val="22"/>
        </w:rPr>
      </w:pPr>
      <w:r w:rsidRPr="0055430B">
        <w:rPr>
          <w:rFonts w:asciiTheme="minorHAnsi" w:hAnsiTheme="minorHAnsi" w:cstheme="minorHAnsi"/>
          <w:b/>
          <w:iCs/>
          <w:sz w:val="22"/>
          <w:szCs w:val="22"/>
        </w:rPr>
        <w:t>Consideraciones Metodológicas</w:t>
      </w:r>
    </w:p>
    <w:p w14:paraId="22F72F9E"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A efectos de caracterizar las distintas motivaciones laborales de los jóvenes millennials se realizó una investigación de carácter exploratorio estudiando un conjunto de 87 casos de trabajadores jóvenes “y” que desempeñan su actividad en organizaciones de la ciudad de Río Cuarto</w:t>
      </w:r>
    </w:p>
    <w:p w14:paraId="7FEA773E" w14:textId="7F9C7CB6"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Se seleccionaron organizaciones de distintos sectores: comercial, educativo, salud y de servicio social. La selección de las </w:t>
      </w:r>
      <w:r w:rsidRPr="0055430B">
        <w:rPr>
          <w:rFonts w:asciiTheme="minorHAnsi" w:hAnsiTheme="minorHAnsi" w:cstheme="minorHAnsi"/>
          <w:color w:val="000000"/>
          <w:sz w:val="22"/>
          <w:szCs w:val="22"/>
        </w:rPr>
        <w:t>organizaciones</w:t>
      </w:r>
      <w:r w:rsidRPr="0055430B">
        <w:rPr>
          <w:rFonts w:asciiTheme="minorHAnsi" w:hAnsiTheme="minorHAnsi" w:cstheme="minorHAnsi"/>
          <w:sz w:val="22"/>
          <w:szCs w:val="22"/>
        </w:rPr>
        <w:t xml:space="preserve"> que integraron la muestra fue </w:t>
      </w:r>
      <w:r w:rsidRPr="0055430B">
        <w:rPr>
          <w:rFonts w:asciiTheme="minorHAnsi" w:hAnsiTheme="minorHAnsi" w:cstheme="minorHAnsi"/>
          <w:color w:val="000000"/>
          <w:sz w:val="22"/>
          <w:szCs w:val="22"/>
        </w:rPr>
        <w:t>intencional, teniendo en cuenta como criterio de selección: la accesibilidad y a la vez que las mismas contaran con más de 10 empleados</w:t>
      </w:r>
      <w:r w:rsidRPr="0055430B">
        <w:rPr>
          <w:rFonts w:asciiTheme="minorHAnsi" w:hAnsiTheme="minorHAnsi" w:cstheme="minorHAnsi"/>
          <w:sz w:val="22"/>
          <w:szCs w:val="22"/>
        </w:rPr>
        <w:t>.</w:t>
      </w:r>
    </w:p>
    <w:p w14:paraId="60ED843A"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Se realizó una investigación con técnicas propias de los abordajes cualitativos por medio de entrevistas con preguntas abiertas, complementando el análisis con estadísticas de frecuencia de las categorías emergentes del relato.</w:t>
      </w:r>
    </w:p>
    <w:p w14:paraId="12F684E8"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Para las entrevistas se utilizó una guía con una serie de preguntas vinculadas a las motivaciones laborales, y a la vez se solicitó que los jóvenes manifestaran las razones por las que eligieron el trabajo, también se indagó acerca de la permanencia en la organización y se preguntó por qué hipotéticamente abandonarían el trabajo.</w:t>
      </w:r>
    </w:p>
    <w:p w14:paraId="165577F9"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Las respuestas de las entrevistas fueron registradas integrando el corpus en archivos de texto y posteriormente analizadas cualitativamente usando como soporte técnico el software Atlas-ti a efectos de detectar las categorías emergentes relacionadas con el objeto de estudio.</w:t>
      </w:r>
    </w:p>
    <w:p w14:paraId="67E84E11"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Se hicieron medidas bibliométricas de frecuencia de las palabras más utilizadas en el relato, se estudiaron las respuestas características y se agruparon categorías en distintas tablas para su valoración. </w:t>
      </w:r>
    </w:p>
    <w:p w14:paraId="0484F772" w14:textId="7E67048B" w:rsidR="002B7348" w:rsidRPr="0055430B" w:rsidRDefault="00414781" w:rsidP="0055430B">
      <w:pPr>
        <w:keepNext/>
        <w:spacing w:line="360" w:lineRule="auto"/>
        <w:ind w:firstLine="567"/>
        <w:jc w:val="both"/>
        <w:outlineLvl w:val="1"/>
        <w:rPr>
          <w:rFonts w:asciiTheme="minorHAnsi" w:hAnsiTheme="minorHAnsi" w:cstheme="minorHAnsi"/>
          <w:b/>
          <w:iCs/>
          <w:caps/>
          <w:sz w:val="22"/>
          <w:szCs w:val="22"/>
        </w:rPr>
      </w:pPr>
      <w:r w:rsidRPr="0055430B">
        <w:rPr>
          <w:rFonts w:asciiTheme="minorHAnsi" w:hAnsiTheme="minorHAnsi" w:cstheme="minorHAnsi"/>
          <w:b/>
          <w:iCs/>
          <w:sz w:val="22"/>
          <w:szCs w:val="22"/>
        </w:rPr>
        <w:t>Resultados</w:t>
      </w:r>
    </w:p>
    <w:p w14:paraId="5E8BC95B"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El análisis de las respuestas de los jóvenes millennials en relación a la motivación para elegir trabajar en la organización arrojó los siguientes resultados: </w:t>
      </w:r>
    </w:p>
    <w:p w14:paraId="4930DCA8" w14:textId="7F7527B9" w:rsidR="00101816" w:rsidRPr="00DB5104" w:rsidRDefault="00DB5104" w:rsidP="0055430B">
      <w:pPr>
        <w:numPr>
          <w:ilvl w:val="0"/>
          <w:numId w:val="18"/>
        </w:numPr>
        <w:spacing w:line="360" w:lineRule="auto"/>
        <w:ind w:left="0" w:firstLine="567"/>
        <w:jc w:val="both"/>
        <w:rPr>
          <w:rFonts w:asciiTheme="minorHAnsi" w:hAnsiTheme="minorHAnsi" w:cstheme="minorHAnsi"/>
          <w:b/>
          <w:iCs/>
          <w:sz w:val="22"/>
          <w:szCs w:val="22"/>
        </w:rPr>
      </w:pPr>
      <w:r>
        <w:rPr>
          <w:rFonts w:asciiTheme="minorHAnsi" w:hAnsiTheme="minorHAnsi" w:cstheme="minorHAnsi"/>
          <w:b/>
          <w:iCs/>
          <w:sz w:val="22"/>
          <w:szCs w:val="22"/>
        </w:rPr>
        <w:t xml:space="preserve"> </w:t>
      </w:r>
    </w:p>
    <w:p w14:paraId="728DF45E"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Las categorías emergentes de las respuestas acerca de las motivaciones laborales ordenadas por frecuencia de aparición en el texto se resumen en la figura 1:</w:t>
      </w:r>
    </w:p>
    <w:p w14:paraId="407826ED"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noProof/>
          <w:sz w:val="22"/>
          <w:szCs w:val="22"/>
          <w:lang w:eastAsia="es-US"/>
        </w:rPr>
        <w:lastRenderedPageBreak/>
        <w:drawing>
          <wp:inline distT="0" distB="0" distL="0" distR="0" wp14:anchorId="5D8D1029" wp14:editId="07B1E4D7">
            <wp:extent cx="4972050" cy="41624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CF6EB" w14:textId="7AA23DA1" w:rsidR="00101816" w:rsidRPr="00414781" w:rsidRDefault="00101816" w:rsidP="0055430B">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rPr>
        <w:t>Figura 1</w:t>
      </w:r>
      <w:r w:rsidRPr="00414781">
        <w:rPr>
          <w:rFonts w:asciiTheme="minorHAnsi" w:hAnsiTheme="minorHAnsi" w:cstheme="minorHAnsi"/>
          <w:sz w:val="18"/>
          <w:szCs w:val="18"/>
        </w:rPr>
        <w:t>: Frecuencia de aparición de categorías relacionadas a la motivación laboral de los jóvenes millennials</w:t>
      </w:r>
      <w:r w:rsidR="00414781">
        <w:rPr>
          <w:rFonts w:asciiTheme="minorHAnsi" w:hAnsiTheme="minorHAnsi" w:cstheme="minorHAnsi"/>
          <w:sz w:val="18"/>
          <w:szCs w:val="18"/>
        </w:rPr>
        <w:t xml:space="preserve">. </w:t>
      </w:r>
      <w:r w:rsidR="00414781" w:rsidRPr="00414781">
        <w:rPr>
          <w:rFonts w:asciiTheme="minorHAnsi" w:hAnsiTheme="minorHAnsi" w:cstheme="minorHAnsi"/>
          <w:sz w:val="18"/>
          <w:szCs w:val="18"/>
        </w:rPr>
        <w:t>Fuente: Elaboración propia.</w:t>
      </w:r>
    </w:p>
    <w:p w14:paraId="6BD513D5" w14:textId="77777777" w:rsidR="005A1BBE" w:rsidRPr="0055430B" w:rsidRDefault="005A1BBE" w:rsidP="0055430B">
      <w:pPr>
        <w:spacing w:line="360" w:lineRule="auto"/>
        <w:ind w:firstLine="567"/>
        <w:jc w:val="both"/>
        <w:rPr>
          <w:rFonts w:asciiTheme="minorHAnsi" w:hAnsiTheme="minorHAnsi" w:cstheme="minorHAnsi"/>
          <w:sz w:val="22"/>
          <w:szCs w:val="22"/>
        </w:rPr>
      </w:pPr>
    </w:p>
    <w:p w14:paraId="0A496BFE" w14:textId="48F14AF2"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En la figura 1 se puede observar que las principales motivaciones de los jóvenes son:</w:t>
      </w:r>
    </w:p>
    <w:p w14:paraId="3DC0A1DA"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 xml:space="preserve">Premios e Incentivos: </w:t>
      </w:r>
      <w:r w:rsidR="00471511" w:rsidRPr="00DF5DD4">
        <w:rPr>
          <w:rFonts w:cstheme="minorHAnsi"/>
        </w:rPr>
        <w:t xml:space="preserve">relacionado con </w:t>
      </w:r>
      <w:r w:rsidR="00B34B39" w:rsidRPr="00DF5DD4">
        <w:rPr>
          <w:rFonts w:cstheme="minorHAnsi"/>
        </w:rPr>
        <w:t xml:space="preserve">los dos factores siguientes, pretenden </w:t>
      </w:r>
      <w:r w:rsidR="00471511" w:rsidRPr="00DF5DD4">
        <w:rPr>
          <w:rFonts w:cstheme="minorHAnsi"/>
        </w:rPr>
        <w:t xml:space="preserve">el reconocimiento monetario de su esfuerzo </w:t>
      </w:r>
      <w:r w:rsidR="00B10033" w:rsidRPr="00DF5DD4">
        <w:rPr>
          <w:rFonts w:cstheme="minorHAnsi"/>
        </w:rPr>
        <w:t>y/</w:t>
      </w:r>
      <w:r w:rsidR="00471511" w:rsidRPr="00DF5DD4">
        <w:rPr>
          <w:rFonts w:cstheme="minorHAnsi"/>
        </w:rPr>
        <w:t xml:space="preserve">o </w:t>
      </w:r>
      <w:r w:rsidR="00B34B39" w:rsidRPr="00DF5DD4">
        <w:rPr>
          <w:rFonts w:cstheme="minorHAnsi"/>
        </w:rPr>
        <w:t xml:space="preserve">según el </w:t>
      </w:r>
      <w:r w:rsidR="00471511" w:rsidRPr="00DF5DD4">
        <w:rPr>
          <w:rFonts w:cstheme="minorHAnsi"/>
        </w:rPr>
        <w:t>grado de logro de objetivos planteados, discriminándolo del sueldo habitual, que es tomado como factor higiénico</w:t>
      </w:r>
      <w:r w:rsidR="00B10033" w:rsidRPr="00DF5DD4">
        <w:rPr>
          <w:rFonts w:cstheme="minorHAnsi"/>
        </w:rPr>
        <w:t>.</w:t>
      </w:r>
      <w:r w:rsidRPr="00DF5DD4">
        <w:rPr>
          <w:rFonts w:cstheme="minorHAnsi"/>
        </w:rPr>
        <w:t xml:space="preserve"> </w:t>
      </w:r>
    </w:p>
    <w:p w14:paraId="220DF2FA" w14:textId="507DB51F"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Reconocimiento del esfuerzo</w:t>
      </w:r>
      <w:r w:rsidR="00B10033" w:rsidRPr="00DF5DD4">
        <w:rPr>
          <w:rFonts w:cstheme="minorHAnsi"/>
        </w:rPr>
        <w:t>:</w:t>
      </w:r>
      <w:r w:rsidR="00471511" w:rsidRPr="00DF5DD4">
        <w:rPr>
          <w:rFonts w:cstheme="minorHAnsi"/>
        </w:rPr>
        <w:t xml:space="preserve"> abarca además de lo monetario el feedback </w:t>
      </w:r>
      <w:r w:rsidR="00414781" w:rsidRPr="00DF5DD4">
        <w:rPr>
          <w:rFonts w:cstheme="minorHAnsi"/>
        </w:rPr>
        <w:t>positivo,</w:t>
      </w:r>
      <w:r w:rsidR="00471511" w:rsidRPr="00DF5DD4">
        <w:rPr>
          <w:rFonts w:cstheme="minorHAnsi"/>
        </w:rPr>
        <w:t xml:space="preserve"> </w:t>
      </w:r>
      <w:r w:rsidR="00B10033" w:rsidRPr="00DF5DD4">
        <w:rPr>
          <w:rFonts w:cstheme="minorHAnsi"/>
        </w:rPr>
        <w:t>así como</w:t>
      </w:r>
      <w:r w:rsidR="00471511" w:rsidRPr="00DF5DD4">
        <w:rPr>
          <w:rFonts w:cstheme="minorHAnsi"/>
        </w:rPr>
        <w:t xml:space="preserve"> reconocimientos simbólicos.</w:t>
      </w:r>
    </w:p>
    <w:p w14:paraId="0C2F1EF0"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Objetivos: referido a</w:t>
      </w:r>
      <w:r w:rsidR="00471511" w:rsidRPr="00DF5DD4">
        <w:rPr>
          <w:rFonts w:cstheme="minorHAnsi"/>
        </w:rPr>
        <w:t xml:space="preserve"> la preferencia por trabajar por </w:t>
      </w:r>
      <w:r w:rsidR="00B10033" w:rsidRPr="00DF5DD4">
        <w:rPr>
          <w:rFonts w:cstheme="minorHAnsi"/>
        </w:rPr>
        <w:t>resultados, siend</w:t>
      </w:r>
      <w:r w:rsidR="00471511" w:rsidRPr="00DF5DD4">
        <w:rPr>
          <w:rFonts w:cstheme="minorHAnsi"/>
        </w:rPr>
        <w:t>o motivador para ellos el contar con objetivos y metas claras.</w:t>
      </w:r>
    </w:p>
    <w:p w14:paraId="06C2A6EC"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Delegación y confianza</w:t>
      </w:r>
      <w:r w:rsidR="00B10033" w:rsidRPr="00DF5DD4">
        <w:rPr>
          <w:rFonts w:cstheme="minorHAnsi"/>
        </w:rPr>
        <w:t>.</w:t>
      </w:r>
    </w:p>
    <w:p w14:paraId="748A5504"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Comunicación</w:t>
      </w:r>
      <w:r w:rsidR="00BD2A4B" w:rsidRPr="00DF5DD4">
        <w:rPr>
          <w:rFonts w:cstheme="minorHAnsi"/>
        </w:rPr>
        <w:t xml:space="preserve"> </w:t>
      </w:r>
      <w:r w:rsidRPr="00DF5DD4">
        <w:rPr>
          <w:rFonts w:cstheme="minorHAnsi"/>
        </w:rPr>
        <w:t>y directivas</w:t>
      </w:r>
      <w:r w:rsidR="00B10033" w:rsidRPr="00DF5DD4">
        <w:rPr>
          <w:rFonts w:cstheme="minorHAnsi"/>
        </w:rPr>
        <w:t xml:space="preserve"> </w:t>
      </w:r>
      <w:r w:rsidR="00495E93" w:rsidRPr="00DF5DD4">
        <w:rPr>
          <w:rFonts w:cstheme="minorHAnsi"/>
        </w:rPr>
        <w:t>claras</w:t>
      </w:r>
      <w:r w:rsidR="00B10033" w:rsidRPr="00DF5DD4">
        <w:rPr>
          <w:rFonts w:cstheme="minorHAnsi"/>
        </w:rPr>
        <w:t>.</w:t>
      </w:r>
    </w:p>
    <w:p w14:paraId="79EC7DE0"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Feedback</w:t>
      </w:r>
      <w:r w:rsidR="00B10033" w:rsidRPr="00DF5DD4">
        <w:rPr>
          <w:rFonts w:cstheme="minorHAnsi"/>
        </w:rPr>
        <w:t xml:space="preserve"> respecto al desempeño.</w:t>
      </w:r>
    </w:p>
    <w:p w14:paraId="00A5EB4C"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Apoyo y asistencia</w:t>
      </w:r>
      <w:r w:rsidR="00B10033" w:rsidRPr="00DF5DD4">
        <w:rPr>
          <w:rFonts w:cstheme="minorHAnsi"/>
        </w:rPr>
        <w:t>.</w:t>
      </w:r>
    </w:p>
    <w:p w14:paraId="78406BE4" w14:textId="77777777" w:rsidR="00101816" w:rsidRPr="00DF5DD4" w:rsidRDefault="00101816" w:rsidP="00DF5DD4">
      <w:pPr>
        <w:pStyle w:val="Prrafodelista"/>
        <w:numPr>
          <w:ilvl w:val="0"/>
          <w:numId w:val="26"/>
        </w:numPr>
        <w:spacing w:after="0" w:line="360" w:lineRule="auto"/>
        <w:ind w:left="0" w:firstLine="0"/>
        <w:jc w:val="both"/>
        <w:rPr>
          <w:rFonts w:cstheme="minorHAnsi"/>
        </w:rPr>
      </w:pPr>
      <w:r w:rsidRPr="00DF5DD4">
        <w:rPr>
          <w:rFonts w:cstheme="minorHAnsi"/>
        </w:rPr>
        <w:t>Buen trato</w:t>
      </w:r>
      <w:r w:rsidR="00B10033" w:rsidRPr="00DF5DD4">
        <w:rPr>
          <w:rFonts w:cstheme="minorHAnsi"/>
        </w:rPr>
        <w:t>.</w:t>
      </w:r>
    </w:p>
    <w:p w14:paraId="4AA14C8E"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En menor frecuencia aparecen las categorías:</w:t>
      </w:r>
    </w:p>
    <w:p w14:paraId="2902CA8A"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El ambiente de trabajo</w:t>
      </w:r>
    </w:p>
    <w:p w14:paraId="6B20D9A3"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La posibilidad de capacitarse</w:t>
      </w:r>
    </w:p>
    <w:p w14:paraId="664A2352"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lastRenderedPageBreak/>
        <w:t>El desafío</w:t>
      </w:r>
    </w:p>
    <w:p w14:paraId="4539EA37"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La flexibilidad de horarios</w:t>
      </w:r>
    </w:p>
    <w:p w14:paraId="59DB0942"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El sueldo</w:t>
      </w:r>
    </w:p>
    <w:p w14:paraId="42FF1B8B"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La posibilidad de crecimiento</w:t>
      </w:r>
    </w:p>
    <w:p w14:paraId="4FD072EB" w14:textId="77777777" w:rsidR="00101816" w:rsidRPr="0055430B" w:rsidRDefault="00101816" w:rsidP="00DF5DD4">
      <w:pPr>
        <w:pStyle w:val="Prrafodelista"/>
        <w:numPr>
          <w:ilvl w:val="0"/>
          <w:numId w:val="21"/>
        </w:numPr>
        <w:spacing w:after="0" w:line="360" w:lineRule="auto"/>
        <w:ind w:left="0" w:firstLine="0"/>
        <w:jc w:val="both"/>
        <w:rPr>
          <w:rFonts w:cstheme="minorHAnsi"/>
        </w:rPr>
      </w:pPr>
      <w:r w:rsidRPr="0055430B">
        <w:rPr>
          <w:rFonts w:cstheme="minorHAnsi"/>
        </w:rPr>
        <w:t>El liderazgo</w:t>
      </w:r>
    </w:p>
    <w:p w14:paraId="529D5218" w14:textId="4C48D999" w:rsidR="00B10033" w:rsidRPr="0055430B" w:rsidRDefault="00B10033" w:rsidP="00414781">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Estos resultados son coincidentes en buena medida con los obtenidos por Ayala (2011) así como los mencionados por Nieto (2011).</w:t>
      </w:r>
    </w:p>
    <w:p w14:paraId="78634B9E" w14:textId="77777777" w:rsidR="00101816" w:rsidRPr="0055430B" w:rsidRDefault="00101816" w:rsidP="0055430B">
      <w:pPr>
        <w:numPr>
          <w:ilvl w:val="0"/>
          <w:numId w:val="18"/>
        </w:numPr>
        <w:spacing w:line="360" w:lineRule="auto"/>
        <w:ind w:left="0" w:firstLine="567"/>
        <w:jc w:val="both"/>
        <w:rPr>
          <w:rFonts w:asciiTheme="minorHAnsi" w:hAnsiTheme="minorHAnsi" w:cstheme="minorHAnsi"/>
          <w:b/>
          <w:i/>
          <w:sz w:val="22"/>
          <w:szCs w:val="22"/>
        </w:rPr>
      </w:pPr>
      <w:r w:rsidRPr="0055430B">
        <w:rPr>
          <w:rFonts w:asciiTheme="minorHAnsi" w:hAnsiTheme="minorHAnsi" w:cstheme="minorHAnsi"/>
          <w:b/>
          <w:i/>
          <w:sz w:val="22"/>
          <w:szCs w:val="22"/>
        </w:rPr>
        <w:t xml:space="preserve">Razones de elección, permanencia y </w:t>
      </w:r>
      <w:r w:rsidR="00944A94" w:rsidRPr="0055430B">
        <w:rPr>
          <w:rFonts w:asciiTheme="minorHAnsi" w:hAnsiTheme="minorHAnsi" w:cstheme="minorHAnsi"/>
          <w:b/>
          <w:i/>
          <w:sz w:val="22"/>
          <w:szCs w:val="22"/>
        </w:rPr>
        <w:t>abandono d</w:t>
      </w:r>
      <w:r w:rsidRPr="0055430B">
        <w:rPr>
          <w:rFonts w:asciiTheme="minorHAnsi" w:hAnsiTheme="minorHAnsi" w:cstheme="minorHAnsi"/>
          <w:b/>
          <w:i/>
          <w:sz w:val="22"/>
          <w:szCs w:val="22"/>
        </w:rPr>
        <w:t>el trabajo:</w:t>
      </w:r>
    </w:p>
    <w:p w14:paraId="2E6ED040" w14:textId="77777777" w:rsidR="00101816" w:rsidRPr="0055430B" w:rsidRDefault="00101816" w:rsidP="0055430B">
      <w:pPr>
        <w:spacing w:line="360" w:lineRule="auto"/>
        <w:ind w:firstLine="567"/>
        <w:jc w:val="both"/>
        <w:rPr>
          <w:rFonts w:asciiTheme="minorHAnsi" w:hAnsiTheme="minorHAnsi" w:cstheme="minorHAnsi"/>
          <w:b/>
          <w:i/>
          <w:sz w:val="22"/>
          <w:szCs w:val="22"/>
        </w:rPr>
      </w:pPr>
      <w:r w:rsidRPr="0055430B">
        <w:rPr>
          <w:rFonts w:asciiTheme="minorHAnsi" w:hAnsiTheme="minorHAnsi" w:cstheme="minorHAnsi"/>
          <w:b/>
          <w:i/>
          <w:sz w:val="22"/>
          <w:szCs w:val="22"/>
        </w:rPr>
        <w:t>B.1) Razones de elección del trabajo</w:t>
      </w:r>
    </w:p>
    <w:p w14:paraId="6C37FB04"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Las principales razones que surgen de las respuestas acerca de la elección de la organización para trabajar se presentan en la Tabla 1 con su correspondiente proporción en el relato y tipo de factor según la teoría de Her</w:t>
      </w:r>
      <w:r w:rsidR="00EB03E8" w:rsidRPr="0055430B">
        <w:rPr>
          <w:rFonts w:asciiTheme="minorHAnsi" w:hAnsiTheme="minorHAnsi" w:cstheme="minorHAnsi"/>
          <w:sz w:val="22"/>
          <w:szCs w:val="22"/>
        </w:rPr>
        <w:t>z</w:t>
      </w:r>
      <w:r w:rsidRPr="0055430B">
        <w:rPr>
          <w:rFonts w:asciiTheme="minorHAnsi" w:hAnsiTheme="minorHAnsi" w:cstheme="minorHAnsi"/>
          <w:sz w:val="22"/>
          <w:szCs w:val="22"/>
        </w:rPr>
        <w:t>berg de la satisfacción laboral.</w:t>
      </w:r>
    </w:p>
    <w:tbl>
      <w:tblPr>
        <w:tblStyle w:val="Tablaconcuadrcula"/>
        <w:tblW w:w="0" w:type="auto"/>
        <w:tblLook w:val="04A0" w:firstRow="1" w:lastRow="0" w:firstColumn="1" w:lastColumn="0" w:noHBand="0" w:noVBand="1"/>
      </w:tblPr>
      <w:tblGrid>
        <w:gridCol w:w="5224"/>
        <w:gridCol w:w="2292"/>
        <w:gridCol w:w="1205"/>
      </w:tblGrid>
      <w:tr w:rsidR="00414781" w:rsidRPr="00414781" w14:paraId="0CA6DE38" w14:textId="77777777" w:rsidTr="004312F1">
        <w:tc>
          <w:tcPr>
            <w:tcW w:w="5224" w:type="dxa"/>
            <w:tcBorders>
              <w:top w:val="single" w:sz="4" w:space="0" w:color="auto"/>
            </w:tcBorders>
          </w:tcPr>
          <w:p w14:paraId="73782B8A" w14:textId="1A0461DD"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Razones de elección de la organización</w:t>
            </w:r>
          </w:p>
        </w:tc>
        <w:tc>
          <w:tcPr>
            <w:tcW w:w="2292" w:type="dxa"/>
            <w:tcBorders>
              <w:top w:val="single" w:sz="4" w:space="0" w:color="auto"/>
            </w:tcBorders>
          </w:tcPr>
          <w:p w14:paraId="642B3C53" w14:textId="7A79D7BF"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Factor de Herzberg</w:t>
            </w:r>
          </w:p>
        </w:tc>
        <w:tc>
          <w:tcPr>
            <w:tcW w:w="1205" w:type="dxa"/>
            <w:tcBorders>
              <w:top w:val="single" w:sz="4" w:space="0" w:color="auto"/>
            </w:tcBorders>
          </w:tcPr>
          <w:p w14:paraId="69B62B45" w14:textId="6D32D742"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w:t>
            </w:r>
          </w:p>
        </w:tc>
      </w:tr>
      <w:tr w:rsidR="00101816" w:rsidRPr="00414781" w14:paraId="79551273" w14:textId="77777777" w:rsidTr="004312F1">
        <w:tc>
          <w:tcPr>
            <w:tcW w:w="5224" w:type="dxa"/>
            <w:tcBorders>
              <w:top w:val="single" w:sz="4" w:space="0" w:color="auto"/>
            </w:tcBorders>
          </w:tcPr>
          <w:p w14:paraId="2DDDE66C"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Sustentabilidad Económica</w:t>
            </w:r>
          </w:p>
        </w:tc>
        <w:tc>
          <w:tcPr>
            <w:tcW w:w="2292" w:type="dxa"/>
            <w:tcBorders>
              <w:top w:val="single" w:sz="4" w:space="0" w:color="auto"/>
            </w:tcBorders>
          </w:tcPr>
          <w:p w14:paraId="34DD7F52"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Borders>
              <w:top w:val="single" w:sz="4" w:space="0" w:color="auto"/>
            </w:tcBorders>
          </w:tcPr>
          <w:p w14:paraId="306A4E92"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25%</w:t>
            </w:r>
          </w:p>
        </w:tc>
      </w:tr>
      <w:tr w:rsidR="00101816" w:rsidRPr="00414781" w14:paraId="06A9B22F" w14:textId="77777777" w:rsidTr="004312F1">
        <w:tc>
          <w:tcPr>
            <w:tcW w:w="5224" w:type="dxa"/>
          </w:tcPr>
          <w:p w14:paraId="4FB1B6B2"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Clima laboral</w:t>
            </w:r>
          </w:p>
        </w:tc>
        <w:tc>
          <w:tcPr>
            <w:tcW w:w="2292" w:type="dxa"/>
          </w:tcPr>
          <w:p w14:paraId="6FBA9A4F"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Pr>
          <w:p w14:paraId="64BECC1F"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2%</w:t>
            </w:r>
          </w:p>
        </w:tc>
      </w:tr>
      <w:tr w:rsidR="00101816" w:rsidRPr="00414781" w14:paraId="27F68294" w14:textId="77777777" w:rsidTr="004312F1">
        <w:tc>
          <w:tcPr>
            <w:tcW w:w="5224" w:type="dxa"/>
          </w:tcPr>
          <w:p w14:paraId="37255E49" w14:textId="77777777" w:rsidR="00101816" w:rsidRPr="00414781" w:rsidRDefault="00EB03E8"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Para a</w:t>
            </w:r>
            <w:r w:rsidR="00101816" w:rsidRPr="00414781">
              <w:rPr>
                <w:rFonts w:asciiTheme="minorHAnsi" w:hAnsiTheme="minorHAnsi" w:cstheme="minorHAnsi"/>
                <w:sz w:val="18"/>
                <w:szCs w:val="18"/>
                <w:lang w:val="es-AR"/>
              </w:rPr>
              <w:t>dquirir experiencia</w:t>
            </w:r>
          </w:p>
        </w:tc>
        <w:tc>
          <w:tcPr>
            <w:tcW w:w="2292" w:type="dxa"/>
          </w:tcPr>
          <w:p w14:paraId="2F9EEC9D"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7EE8118E"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13%</w:t>
            </w:r>
          </w:p>
        </w:tc>
      </w:tr>
      <w:tr w:rsidR="00101816" w:rsidRPr="00414781" w14:paraId="1EAE09B7" w14:textId="77777777" w:rsidTr="004312F1">
        <w:tc>
          <w:tcPr>
            <w:tcW w:w="5224" w:type="dxa"/>
          </w:tcPr>
          <w:p w14:paraId="36FC2356"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la actividad a realizar</w:t>
            </w:r>
          </w:p>
        </w:tc>
        <w:tc>
          <w:tcPr>
            <w:tcW w:w="2292" w:type="dxa"/>
          </w:tcPr>
          <w:p w14:paraId="01E45D3B"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30D962BF"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13%</w:t>
            </w:r>
          </w:p>
        </w:tc>
      </w:tr>
      <w:tr w:rsidR="00101816" w:rsidRPr="00414781" w14:paraId="5527AD6F" w14:textId="77777777" w:rsidTr="004312F1">
        <w:tc>
          <w:tcPr>
            <w:tcW w:w="5224" w:type="dxa"/>
          </w:tcPr>
          <w:p w14:paraId="15B7712C"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necesidad de trabajar y sentirse útil</w:t>
            </w:r>
          </w:p>
        </w:tc>
        <w:tc>
          <w:tcPr>
            <w:tcW w:w="2292" w:type="dxa"/>
          </w:tcPr>
          <w:p w14:paraId="397D6799"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1AFC1E6B"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13%</w:t>
            </w:r>
          </w:p>
        </w:tc>
      </w:tr>
      <w:tr w:rsidR="00101816" w:rsidRPr="00414781" w14:paraId="3CA10AD7" w14:textId="77777777" w:rsidTr="004312F1">
        <w:tc>
          <w:tcPr>
            <w:tcW w:w="5224" w:type="dxa"/>
          </w:tcPr>
          <w:p w14:paraId="6E356EDC" w14:textId="77777777" w:rsidR="00101816" w:rsidRPr="00414781" w:rsidRDefault="00EB03E8"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g</w:t>
            </w:r>
            <w:r w:rsidR="00101816" w:rsidRPr="00414781">
              <w:rPr>
                <w:rFonts w:asciiTheme="minorHAnsi" w:hAnsiTheme="minorHAnsi" w:cstheme="minorHAnsi"/>
                <w:sz w:val="18"/>
                <w:szCs w:val="18"/>
                <w:lang w:val="es-AR"/>
              </w:rPr>
              <w:t>ustos personales y aspiraciones</w:t>
            </w:r>
          </w:p>
        </w:tc>
        <w:tc>
          <w:tcPr>
            <w:tcW w:w="2292" w:type="dxa"/>
          </w:tcPr>
          <w:p w14:paraId="12EAF193"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5A424D6C"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13%</w:t>
            </w:r>
          </w:p>
        </w:tc>
      </w:tr>
      <w:tr w:rsidR="00101816" w:rsidRPr="00414781" w14:paraId="02FF1363" w14:textId="77777777" w:rsidTr="004312F1">
        <w:tc>
          <w:tcPr>
            <w:tcW w:w="5224" w:type="dxa"/>
          </w:tcPr>
          <w:p w14:paraId="0929B572" w14:textId="77777777" w:rsidR="00101816" w:rsidRPr="00414781" w:rsidRDefault="00EB03E8"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 xml:space="preserve">Por </w:t>
            </w:r>
            <w:r w:rsidR="00101816" w:rsidRPr="00414781">
              <w:rPr>
                <w:rFonts w:asciiTheme="minorHAnsi" w:hAnsiTheme="minorHAnsi" w:cstheme="minorHAnsi"/>
                <w:sz w:val="18"/>
                <w:szCs w:val="18"/>
                <w:lang w:val="es-AR"/>
              </w:rPr>
              <w:t>Identificación con la organización</w:t>
            </w:r>
          </w:p>
        </w:tc>
        <w:tc>
          <w:tcPr>
            <w:tcW w:w="2292" w:type="dxa"/>
          </w:tcPr>
          <w:p w14:paraId="20229A00"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6A7AC5B1"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11%</w:t>
            </w:r>
          </w:p>
        </w:tc>
      </w:tr>
      <w:tr w:rsidR="00101816" w:rsidRPr="00414781" w14:paraId="148F9905" w14:textId="77777777" w:rsidTr="004312F1">
        <w:tc>
          <w:tcPr>
            <w:tcW w:w="5224" w:type="dxa"/>
          </w:tcPr>
          <w:p w14:paraId="0E9768A7" w14:textId="77777777" w:rsidR="00101816" w:rsidRPr="00414781" w:rsidRDefault="00EB03E8"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Con relació</w:t>
            </w:r>
            <w:r w:rsidR="00101816" w:rsidRPr="00414781">
              <w:rPr>
                <w:rFonts w:asciiTheme="minorHAnsi" w:hAnsiTheme="minorHAnsi" w:cstheme="minorHAnsi"/>
                <w:sz w:val="18"/>
                <w:szCs w:val="18"/>
                <w:lang w:val="es-AR"/>
              </w:rPr>
              <w:t>n al estudio adquirido</w:t>
            </w:r>
          </w:p>
        </w:tc>
        <w:tc>
          <w:tcPr>
            <w:tcW w:w="2292" w:type="dxa"/>
          </w:tcPr>
          <w:p w14:paraId="61967E2C"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657354F8"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8%</w:t>
            </w:r>
          </w:p>
        </w:tc>
      </w:tr>
      <w:tr w:rsidR="00101816" w:rsidRPr="00414781" w14:paraId="6DD341F3" w14:textId="77777777" w:rsidTr="004312F1">
        <w:tc>
          <w:tcPr>
            <w:tcW w:w="5224" w:type="dxa"/>
          </w:tcPr>
          <w:p w14:paraId="63EE1002" w14:textId="77777777" w:rsidR="00101816" w:rsidRPr="00414781" w:rsidRDefault="00EB03E8"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d</w:t>
            </w:r>
            <w:r w:rsidR="00101816" w:rsidRPr="00414781">
              <w:rPr>
                <w:rFonts w:asciiTheme="minorHAnsi" w:hAnsiTheme="minorHAnsi" w:cstheme="minorHAnsi"/>
                <w:sz w:val="18"/>
                <w:szCs w:val="18"/>
                <w:lang w:val="es-AR"/>
              </w:rPr>
              <w:t>esafío personal</w:t>
            </w:r>
          </w:p>
        </w:tc>
        <w:tc>
          <w:tcPr>
            <w:tcW w:w="2292" w:type="dxa"/>
          </w:tcPr>
          <w:p w14:paraId="3EE90999"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0D220981"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w:t>
            </w:r>
          </w:p>
        </w:tc>
      </w:tr>
    </w:tbl>
    <w:p w14:paraId="1AEDADBE" w14:textId="77777777" w:rsidR="00414781" w:rsidRPr="00414781" w:rsidRDefault="00414781" w:rsidP="00414781">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rPr>
        <w:t>Tabla 1:</w:t>
      </w:r>
      <w:r w:rsidRPr="00414781">
        <w:rPr>
          <w:rFonts w:asciiTheme="minorHAnsi" w:hAnsiTheme="minorHAnsi" w:cstheme="minorHAnsi"/>
          <w:sz w:val="18"/>
          <w:szCs w:val="18"/>
        </w:rPr>
        <w:t xml:space="preserve"> Razones de elección de la organización</w:t>
      </w:r>
    </w:p>
    <w:p w14:paraId="5C95E7EF" w14:textId="77777777" w:rsidR="00101816" w:rsidRPr="0055430B" w:rsidRDefault="00101816" w:rsidP="0055430B">
      <w:pPr>
        <w:tabs>
          <w:tab w:val="left" w:pos="900"/>
        </w:tabs>
        <w:spacing w:line="360" w:lineRule="auto"/>
        <w:ind w:firstLine="567"/>
        <w:jc w:val="both"/>
        <w:rPr>
          <w:rFonts w:asciiTheme="minorHAnsi" w:eastAsia="Times New Roman" w:hAnsiTheme="minorHAnsi" w:cstheme="minorHAnsi"/>
          <w:sz w:val="22"/>
          <w:szCs w:val="22"/>
        </w:rPr>
      </w:pPr>
    </w:p>
    <w:p w14:paraId="7DEFA1F3"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Agrupando categorías relacionadas con la motivación en la Tabla 1 según los factores de Her</w:t>
      </w:r>
      <w:r w:rsidR="00EB03E8" w:rsidRPr="0055430B">
        <w:rPr>
          <w:rFonts w:asciiTheme="minorHAnsi" w:hAnsiTheme="minorHAnsi" w:cstheme="minorHAnsi"/>
          <w:sz w:val="22"/>
          <w:szCs w:val="22"/>
        </w:rPr>
        <w:t>z</w:t>
      </w:r>
      <w:r w:rsidRPr="0055430B">
        <w:rPr>
          <w:rFonts w:asciiTheme="minorHAnsi" w:hAnsiTheme="minorHAnsi" w:cstheme="minorHAnsi"/>
          <w:sz w:val="22"/>
          <w:szCs w:val="22"/>
        </w:rPr>
        <w:t>berg se puede ver que el 73% de las respuestas de los jóvenes tienen que ver con la satisfacción laboral al momento de elegir el trabajo, siendo las principales razones las siguientes:</w:t>
      </w:r>
    </w:p>
    <w:p w14:paraId="6D24D738" w14:textId="77777777" w:rsidR="00101816" w:rsidRPr="0055430B" w:rsidRDefault="00101816" w:rsidP="00DF5DD4">
      <w:pPr>
        <w:pStyle w:val="Prrafodelista"/>
        <w:numPr>
          <w:ilvl w:val="0"/>
          <w:numId w:val="19"/>
        </w:numPr>
        <w:spacing w:after="0" w:line="360" w:lineRule="auto"/>
        <w:ind w:left="0" w:firstLine="0"/>
        <w:jc w:val="both"/>
        <w:rPr>
          <w:rFonts w:cstheme="minorHAnsi"/>
        </w:rPr>
      </w:pPr>
      <w:r w:rsidRPr="0055430B">
        <w:rPr>
          <w:rFonts w:cstheme="minorHAnsi"/>
        </w:rPr>
        <w:t>La actividad a realizar</w:t>
      </w:r>
    </w:p>
    <w:p w14:paraId="39616792" w14:textId="77777777" w:rsidR="00101816" w:rsidRPr="0055430B" w:rsidRDefault="00101816" w:rsidP="00DF5DD4">
      <w:pPr>
        <w:pStyle w:val="Prrafodelista"/>
        <w:numPr>
          <w:ilvl w:val="0"/>
          <w:numId w:val="19"/>
        </w:numPr>
        <w:spacing w:after="0" w:line="360" w:lineRule="auto"/>
        <w:ind w:left="0" w:firstLine="0"/>
        <w:jc w:val="both"/>
        <w:rPr>
          <w:rFonts w:cstheme="minorHAnsi"/>
        </w:rPr>
      </w:pPr>
      <w:r w:rsidRPr="0055430B">
        <w:rPr>
          <w:rFonts w:cstheme="minorHAnsi"/>
        </w:rPr>
        <w:t>Adquirir experiencia</w:t>
      </w:r>
    </w:p>
    <w:p w14:paraId="68CF18FD" w14:textId="77777777" w:rsidR="00101816" w:rsidRPr="0055430B" w:rsidRDefault="00101816" w:rsidP="00DF5DD4">
      <w:pPr>
        <w:pStyle w:val="Prrafodelista"/>
        <w:numPr>
          <w:ilvl w:val="0"/>
          <w:numId w:val="19"/>
        </w:numPr>
        <w:spacing w:after="0" w:line="360" w:lineRule="auto"/>
        <w:ind w:left="0" w:firstLine="0"/>
        <w:jc w:val="both"/>
        <w:rPr>
          <w:rFonts w:cstheme="minorHAnsi"/>
        </w:rPr>
      </w:pPr>
      <w:r w:rsidRPr="0055430B">
        <w:rPr>
          <w:rFonts w:cstheme="minorHAnsi"/>
        </w:rPr>
        <w:t>La necesidad de trabajar y sentirse útil</w:t>
      </w:r>
    </w:p>
    <w:p w14:paraId="6BFE90A7" w14:textId="77777777" w:rsidR="00101816" w:rsidRPr="0055430B" w:rsidRDefault="00101816" w:rsidP="00DF5DD4">
      <w:pPr>
        <w:pStyle w:val="Prrafodelista"/>
        <w:numPr>
          <w:ilvl w:val="0"/>
          <w:numId w:val="19"/>
        </w:numPr>
        <w:spacing w:after="0" w:line="360" w:lineRule="auto"/>
        <w:ind w:left="0" w:firstLine="0"/>
        <w:jc w:val="both"/>
        <w:rPr>
          <w:rFonts w:cstheme="minorHAnsi"/>
        </w:rPr>
      </w:pPr>
      <w:r w:rsidRPr="0055430B">
        <w:rPr>
          <w:rFonts w:cstheme="minorHAnsi"/>
        </w:rPr>
        <w:t>Gustos personales y aspiraciones</w:t>
      </w:r>
    </w:p>
    <w:p w14:paraId="20004258" w14:textId="77777777" w:rsidR="00101816" w:rsidRPr="0055430B" w:rsidRDefault="00101816" w:rsidP="00DF5DD4">
      <w:pPr>
        <w:pStyle w:val="Prrafodelista"/>
        <w:numPr>
          <w:ilvl w:val="0"/>
          <w:numId w:val="19"/>
        </w:numPr>
        <w:spacing w:after="0" w:line="360" w:lineRule="auto"/>
        <w:ind w:left="0" w:firstLine="0"/>
        <w:jc w:val="both"/>
        <w:rPr>
          <w:rFonts w:cstheme="minorHAnsi"/>
        </w:rPr>
      </w:pPr>
      <w:r w:rsidRPr="0055430B">
        <w:rPr>
          <w:rFonts w:cstheme="minorHAnsi"/>
        </w:rPr>
        <w:t>Identificación con la organización</w:t>
      </w:r>
    </w:p>
    <w:p w14:paraId="44FDDE32"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Estos factores están en concordancia con las motivaciones laborales a la hora de elegir el trabajo.</w:t>
      </w:r>
    </w:p>
    <w:p w14:paraId="5A41EECB" w14:textId="77777777" w:rsidR="00101816" w:rsidRPr="0055430B" w:rsidRDefault="00101816" w:rsidP="0055430B">
      <w:pPr>
        <w:spacing w:line="360" w:lineRule="auto"/>
        <w:ind w:firstLine="567"/>
        <w:jc w:val="both"/>
        <w:rPr>
          <w:rFonts w:asciiTheme="minorHAnsi" w:hAnsiTheme="minorHAnsi" w:cstheme="minorHAnsi"/>
          <w:b/>
          <w:i/>
          <w:sz w:val="22"/>
          <w:szCs w:val="22"/>
        </w:rPr>
      </w:pPr>
      <w:r w:rsidRPr="0055430B">
        <w:rPr>
          <w:rFonts w:asciiTheme="minorHAnsi" w:hAnsiTheme="minorHAnsi" w:cstheme="minorHAnsi"/>
          <w:b/>
          <w:i/>
          <w:sz w:val="22"/>
          <w:szCs w:val="22"/>
        </w:rPr>
        <w:t>B.2) Razones de permanencia en la organización</w:t>
      </w:r>
    </w:p>
    <w:p w14:paraId="2E72B84A" w14:textId="4C81D9B2" w:rsidR="00101816"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Las principales razones que surgen de las respuestas acerca de la permanencia en la organización elegida para trabajar se presentan en la Tabla 2:</w:t>
      </w:r>
    </w:p>
    <w:p w14:paraId="2C895450" w14:textId="77777777" w:rsidR="00DB5104" w:rsidRPr="0055430B" w:rsidRDefault="00DB5104" w:rsidP="0055430B">
      <w:pPr>
        <w:spacing w:line="360" w:lineRule="auto"/>
        <w:ind w:firstLine="567"/>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5224"/>
        <w:gridCol w:w="2292"/>
        <w:gridCol w:w="1205"/>
      </w:tblGrid>
      <w:tr w:rsidR="00414781" w:rsidRPr="00414781" w14:paraId="0512EAEC" w14:textId="77777777" w:rsidTr="004312F1">
        <w:tc>
          <w:tcPr>
            <w:tcW w:w="5224" w:type="dxa"/>
            <w:tcBorders>
              <w:top w:val="single" w:sz="4" w:space="0" w:color="auto"/>
            </w:tcBorders>
          </w:tcPr>
          <w:p w14:paraId="64536C7C" w14:textId="61124FB1"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lastRenderedPageBreak/>
              <w:t>Razones de permanencia en la organización</w:t>
            </w:r>
          </w:p>
        </w:tc>
        <w:tc>
          <w:tcPr>
            <w:tcW w:w="2292" w:type="dxa"/>
            <w:tcBorders>
              <w:top w:val="single" w:sz="4" w:space="0" w:color="auto"/>
            </w:tcBorders>
          </w:tcPr>
          <w:p w14:paraId="6F75B29A" w14:textId="5EE99085"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Factor de Herzberg</w:t>
            </w:r>
          </w:p>
        </w:tc>
        <w:tc>
          <w:tcPr>
            <w:tcW w:w="1205" w:type="dxa"/>
            <w:tcBorders>
              <w:top w:val="single" w:sz="4" w:space="0" w:color="auto"/>
            </w:tcBorders>
          </w:tcPr>
          <w:p w14:paraId="1151AAD2" w14:textId="68CB6D2C"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w:t>
            </w:r>
          </w:p>
        </w:tc>
      </w:tr>
      <w:tr w:rsidR="00101816" w:rsidRPr="00414781" w14:paraId="17B6D4BF" w14:textId="77777777" w:rsidTr="004312F1">
        <w:tc>
          <w:tcPr>
            <w:tcW w:w="5224" w:type="dxa"/>
            <w:tcBorders>
              <w:top w:val="single" w:sz="4" w:space="0" w:color="auto"/>
            </w:tcBorders>
          </w:tcPr>
          <w:p w14:paraId="20773C96"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Clima laboral</w:t>
            </w:r>
          </w:p>
        </w:tc>
        <w:tc>
          <w:tcPr>
            <w:tcW w:w="2292" w:type="dxa"/>
            <w:tcBorders>
              <w:top w:val="single" w:sz="4" w:space="0" w:color="auto"/>
            </w:tcBorders>
          </w:tcPr>
          <w:p w14:paraId="195C0E6D"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Borders>
              <w:top w:val="single" w:sz="4" w:space="0" w:color="auto"/>
            </w:tcBorders>
          </w:tcPr>
          <w:p w14:paraId="7BA22D75"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22%</w:t>
            </w:r>
          </w:p>
        </w:tc>
      </w:tr>
      <w:tr w:rsidR="00101816" w:rsidRPr="00414781" w14:paraId="26797C0A" w14:textId="77777777" w:rsidTr="004312F1">
        <w:tc>
          <w:tcPr>
            <w:tcW w:w="5224" w:type="dxa"/>
            <w:tcBorders>
              <w:top w:val="single" w:sz="4" w:space="0" w:color="auto"/>
            </w:tcBorders>
          </w:tcPr>
          <w:p w14:paraId="5C0C64F3"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Sustentabilidad Económica</w:t>
            </w:r>
          </w:p>
        </w:tc>
        <w:tc>
          <w:tcPr>
            <w:tcW w:w="2292" w:type="dxa"/>
            <w:tcBorders>
              <w:top w:val="single" w:sz="4" w:space="0" w:color="auto"/>
            </w:tcBorders>
          </w:tcPr>
          <w:p w14:paraId="628995A4"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Borders>
              <w:top w:val="single" w:sz="4" w:space="0" w:color="auto"/>
            </w:tcBorders>
          </w:tcPr>
          <w:p w14:paraId="533EACD6"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19%</w:t>
            </w:r>
          </w:p>
        </w:tc>
      </w:tr>
      <w:tr w:rsidR="00101816" w:rsidRPr="00414781" w14:paraId="28C47E28" w14:textId="77777777" w:rsidTr="004312F1">
        <w:tc>
          <w:tcPr>
            <w:tcW w:w="5224" w:type="dxa"/>
          </w:tcPr>
          <w:p w14:paraId="1D984D7F"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Horario flexible</w:t>
            </w:r>
          </w:p>
        </w:tc>
        <w:tc>
          <w:tcPr>
            <w:tcW w:w="2292" w:type="dxa"/>
          </w:tcPr>
          <w:p w14:paraId="76E1CE03"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Pr>
          <w:p w14:paraId="4FA930DD"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1%</w:t>
            </w:r>
          </w:p>
        </w:tc>
      </w:tr>
      <w:tr w:rsidR="00101816" w:rsidRPr="00414781" w14:paraId="1F49874F" w14:textId="77777777" w:rsidTr="004312F1">
        <w:tc>
          <w:tcPr>
            <w:tcW w:w="5224" w:type="dxa"/>
          </w:tcPr>
          <w:p w14:paraId="15287F47"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la actividad que realiza</w:t>
            </w:r>
          </w:p>
        </w:tc>
        <w:tc>
          <w:tcPr>
            <w:tcW w:w="2292" w:type="dxa"/>
          </w:tcPr>
          <w:p w14:paraId="4DA789DA"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2F605FD7"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35%</w:t>
            </w:r>
          </w:p>
        </w:tc>
      </w:tr>
      <w:tr w:rsidR="00101816" w:rsidRPr="00414781" w14:paraId="573B291C" w14:textId="77777777" w:rsidTr="004312F1">
        <w:tc>
          <w:tcPr>
            <w:tcW w:w="5224" w:type="dxa"/>
          </w:tcPr>
          <w:p w14:paraId="62D8B11F"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w:t>
            </w:r>
            <w:r w:rsidR="00EB03E8" w:rsidRPr="00414781">
              <w:rPr>
                <w:rFonts w:asciiTheme="minorHAnsi" w:hAnsiTheme="minorHAnsi" w:cstheme="minorHAnsi"/>
                <w:sz w:val="18"/>
                <w:szCs w:val="18"/>
                <w:lang w:val="es-AR"/>
              </w:rPr>
              <w:t>orque</w:t>
            </w:r>
            <w:r w:rsidRPr="00414781">
              <w:rPr>
                <w:rFonts w:asciiTheme="minorHAnsi" w:hAnsiTheme="minorHAnsi" w:cstheme="minorHAnsi"/>
                <w:sz w:val="18"/>
                <w:szCs w:val="18"/>
                <w:lang w:val="es-AR"/>
              </w:rPr>
              <w:t xml:space="preserve"> adqui</w:t>
            </w:r>
            <w:r w:rsidR="00EB03E8" w:rsidRPr="00414781">
              <w:rPr>
                <w:rFonts w:asciiTheme="minorHAnsi" w:hAnsiTheme="minorHAnsi" w:cstheme="minorHAnsi"/>
                <w:sz w:val="18"/>
                <w:szCs w:val="18"/>
                <w:lang w:val="es-AR"/>
              </w:rPr>
              <w:t>ere</w:t>
            </w:r>
            <w:r w:rsidRPr="00414781">
              <w:rPr>
                <w:rFonts w:asciiTheme="minorHAnsi" w:hAnsiTheme="minorHAnsi" w:cstheme="minorHAnsi"/>
                <w:sz w:val="18"/>
                <w:szCs w:val="18"/>
                <w:lang w:val="es-AR"/>
              </w:rPr>
              <w:t xml:space="preserve"> experiencia</w:t>
            </w:r>
          </w:p>
        </w:tc>
        <w:tc>
          <w:tcPr>
            <w:tcW w:w="2292" w:type="dxa"/>
          </w:tcPr>
          <w:p w14:paraId="2E0FE0C8"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322F2F6D"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9%</w:t>
            </w:r>
          </w:p>
        </w:tc>
      </w:tr>
      <w:tr w:rsidR="00101816" w:rsidRPr="00414781" w14:paraId="75144169" w14:textId="77777777" w:rsidTr="004312F1">
        <w:tc>
          <w:tcPr>
            <w:tcW w:w="5224" w:type="dxa"/>
          </w:tcPr>
          <w:p w14:paraId="13A50013"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Por crecimiento personal</w:t>
            </w:r>
          </w:p>
        </w:tc>
        <w:tc>
          <w:tcPr>
            <w:tcW w:w="2292" w:type="dxa"/>
          </w:tcPr>
          <w:p w14:paraId="3C0097C5"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7DCB2340"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8%</w:t>
            </w:r>
          </w:p>
        </w:tc>
      </w:tr>
      <w:tr w:rsidR="00101816" w:rsidRPr="00414781" w14:paraId="3A395F4A" w14:textId="77777777" w:rsidTr="004312F1">
        <w:tc>
          <w:tcPr>
            <w:tcW w:w="5224" w:type="dxa"/>
          </w:tcPr>
          <w:p w14:paraId="251E6064" w14:textId="77777777" w:rsidR="00101816" w:rsidRPr="00414781" w:rsidRDefault="00EB03E8"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Por d</w:t>
            </w:r>
            <w:r w:rsidR="00101816" w:rsidRPr="00414781">
              <w:rPr>
                <w:rFonts w:asciiTheme="minorHAnsi" w:hAnsiTheme="minorHAnsi" w:cstheme="minorHAnsi"/>
                <w:sz w:val="18"/>
                <w:szCs w:val="18"/>
                <w:lang w:val="es-AR"/>
              </w:rPr>
              <w:t>esafío personal</w:t>
            </w:r>
          </w:p>
        </w:tc>
        <w:tc>
          <w:tcPr>
            <w:tcW w:w="2292" w:type="dxa"/>
          </w:tcPr>
          <w:p w14:paraId="1964B0ED"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46E42A58"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2%</w:t>
            </w:r>
          </w:p>
        </w:tc>
      </w:tr>
      <w:tr w:rsidR="00101816" w:rsidRPr="00414781" w14:paraId="3B5637A2" w14:textId="77777777" w:rsidTr="004312F1">
        <w:tc>
          <w:tcPr>
            <w:tcW w:w="5224" w:type="dxa"/>
          </w:tcPr>
          <w:p w14:paraId="4609743F"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Por necesidad de trabajar y sentirse útil</w:t>
            </w:r>
          </w:p>
        </w:tc>
        <w:tc>
          <w:tcPr>
            <w:tcW w:w="2292" w:type="dxa"/>
          </w:tcPr>
          <w:p w14:paraId="73BD70F9"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45A3E35D"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w:t>
            </w:r>
          </w:p>
        </w:tc>
      </w:tr>
      <w:tr w:rsidR="00101816" w:rsidRPr="00414781" w14:paraId="0E5D5CEB" w14:textId="77777777" w:rsidTr="004312F1">
        <w:tc>
          <w:tcPr>
            <w:tcW w:w="5224" w:type="dxa"/>
          </w:tcPr>
          <w:p w14:paraId="75A11B50"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Para cumplir objetivos personales</w:t>
            </w:r>
          </w:p>
        </w:tc>
        <w:tc>
          <w:tcPr>
            <w:tcW w:w="2292" w:type="dxa"/>
          </w:tcPr>
          <w:p w14:paraId="40A1C79F"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1973E679"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w:t>
            </w:r>
          </w:p>
        </w:tc>
      </w:tr>
    </w:tbl>
    <w:p w14:paraId="7443F700" w14:textId="36B7DF98" w:rsidR="00414781" w:rsidRPr="00414781" w:rsidRDefault="00414781" w:rsidP="00414781">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rPr>
        <w:t>Tabla 2:</w:t>
      </w:r>
      <w:r w:rsidRPr="00414781">
        <w:rPr>
          <w:rFonts w:asciiTheme="minorHAnsi" w:hAnsiTheme="minorHAnsi" w:cstheme="minorHAnsi"/>
          <w:sz w:val="18"/>
          <w:szCs w:val="18"/>
        </w:rPr>
        <w:t xml:space="preserve"> Razones de permanencia en la organización</w:t>
      </w:r>
      <w:r>
        <w:rPr>
          <w:rFonts w:asciiTheme="minorHAnsi" w:hAnsiTheme="minorHAnsi" w:cstheme="minorHAnsi"/>
          <w:sz w:val="18"/>
          <w:szCs w:val="18"/>
        </w:rPr>
        <w:t xml:space="preserve">. </w:t>
      </w:r>
      <w:r w:rsidRPr="00414781">
        <w:rPr>
          <w:rFonts w:asciiTheme="minorHAnsi" w:hAnsiTheme="minorHAnsi" w:cstheme="minorHAnsi"/>
          <w:sz w:val="18"/>
          <w:szCs w:val="18"/>
        </w:rPr>
        <w:t>Fuente: Elaboración propia.</w:t>
      </w:r>
    </w:p>
    <w:p w14:paraId="2EC25640" w14:textId="77777777" w:rsidR="00101816" w:rsidRPr="0055430B" w:rsidRDefault="00101816" w:rsidP="0055430B">
      <w:pPr>
        <w:tabs>
          <w:tab w:val="left" w:pos="900"/>
        </w:tabs>
        <w:spacing w:line="360" w:lineRule="auto"/>
        <w:ind w:firstLine="567"/>
        <w:jc w:val="both"/>
        <w:rPr>
          <w:rFonts w:asciiTheme="minorHAnsi" w:eastAsia="Times New Roman" w:hAnsiTheme="minorHAnsi" w:cstheme="minorHAnsi"/>
          <w:sz w:val="22"/>
          <w:szCs w:val="22"/>
        </w:rPr>
      </w:pPr>
    </w:p>
    <w:p w14:paraId="70739589"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Agrupando categorías relacionadas con la motivación en la Tabla 2 se puede ver que el 58% de las razones por las que los jóvenes permanecen en el trabajo tienen que ver con la satisfacción laboral mient</w:t>
      </w:r>
      <w:r w:rsidR="00EB03E8" w:rsidRPr="0055430B">
        <w:rPr>
          <w:rFonts w:asciiTheme="minorHAnsi" w:hAnsiTheme="minorHAnsi" w:cstheme="minorHAnsi"/>
          <w:sz w:val="22"/>
          <w:szCs w:val="22"/>
        </w:rPr>
        <w:t>ras que el 42% están relacionada</w:t>
      </w:r>
      <w:r w:rsidRPr="0055430B">
        <w:rPr>
          <w:rFonts w:asciiTheme="minorHAnsi" w:hAnsiTheme="minorHAnsi" w:cstheme="minorHAnsi"/>
          <w:sz w:val="22"/>
          <w:szCs w:val="22"/>
        </w:rPr>
        <w:t>s a los factores higiénicos habiendo variado las proporciones.</w:t>
      </w:r>
    </w:p>
    <w:p w14:paraId="1D3CA321"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Se nota un fuerte crecimiento de</w:t>
      </w:r>
      <w:r w:rsidR="00EB03E8" w:rsidRPr="0055430B">
        <w:rPr>
          <w:rFonts w:asciiTheme="minorHAnsi" w:hAnsiTheme="minorHAnsi" w:cstheme="minorHAnsi"/>
          <w:sz w:val="22"/>
          <w:szCs w:val="22"/>
        </w:rPr>
        <w:t xml:space="preserve">l gusto por </w:t>
      </w:r>
      <w:r w:rsidRPr="0055430B">
        <w:rPr>
          <w:rFonts w:asciiTheme="minorHAnsi" w:hAnsiTheme="minorHAnsi" w:cstheme="minorHAnsi"/>
          <w:sz w:val="22"/>
          <w:szCs w:val="22"/>
        </w:rPr>
        <w:t>la actividad (35%) en relación a la elección del trabajo (13%)</w:t>
      </w:r>
      <w:r w:rsidR="00EB03E8" w:rsidRPr="0055430B">
        <w:rPr>
          <w:rFonts w:asciiTheme="minorHAnsi" w:hAnsiTheme="minorHAnsi" w:cstheme="minorHAnsi"/>
          <w:sz w:val="22"/>
          <w:szCs w:val="22"/>
        </w:rPr>
        <w:t>, posiblemente se deba al mejor conocimiento por la praxis</w:t>
      </w:r>
      <w:r w:rsidRPr="0055430B">
        <w:rPr>
          <w:rFonts w:asciiTheme="minorHAnsi" w:hAnsiTheme="minorHAnsi" w:cstheme="minorHAnsi"/>
          <w:sz w:val="22"/>
          <w:szCs w:val="22"/>
        </w:rPr>
        <w:t xml:space="preserve">. Por su parte el crecimiento de los factores higiénicos tiene un aumento </w:t>
      </w:r>
      <w:r w:rsidR="00EB03E8" w:rsidRPr="0055430B">
        <w:rPr>
          <w:rFonts w:asciiTheme="minorHAnsi" w:hAnsiTheme="minorHAnsi" w:cstheme="minorHAnsi"/>
          <w:sz w:val="22"/>
          <w:szCs w:val="22"/>
        </w:rPr>
        <w:t xml:space="preserve">debido al factor </w:t>
      </w:r>
      <w:r w:rsidRPr="0055430B">
        <w:rPr>
          <w:rFonts w:asciiTheme="minorHAnsi" w:hAnsiTheme="minorHAnsi" w:cstheme="minorHAnsi"/>
          <w:i/>
          <w:sz w:val="22"/>
          <w:szCs w:val="22"/>
        </w:rPr>
        <w:t>clima laboral</w:t>
      </w:r>
      <w:r w:rsidRPr="0055430B">
        <w:rPr>
          <w:rFonts w:asciiTheme="minorHAnsi" w:hAnsiTheme="minorHAnsi" w:cstheme="minorHAnsi"/>
          <w:sz w:val="22"/>
          <w:szCs w:val="22"/>
        </w:rPr>
        <w:t xml:space="preserve"> (22%) en relación al 2% manifestado en la elección del trabajo</w:t>
      </w:r>
      <w:r w:rsidR="00EB03E8" w:rsidRPr="0055430B">
        <w:rPr>
          <w:rFonts w:asciiTheme="minorHAnsi" w:hAnsiTheme="minorHAnsi" w:cstheme="minorHAnsi"/>
          <w:sz w:val="22"/>
          <w:szCs w:val="22"/>
        </w:rPr>
        <w:t xml:space="preserve"> por las mismas razones</w:t>
      </w:r>
      <w:r w:rsidRPr="0055430B">
        <w:rPr>
          <w:rFonts w:asciiTheme="minorHAnsi" w:hAnsiTheme="minorHAnsi" w:cstheme="minorHAnsi"/>
          <w:sz w:val="22"/>
          <w:szCs w:val="22"/>
        </w:rPr>
        <w:t>.</w:t>
      </w:r>
    </w:p>
    <w:p w14:paraId="688AA9C6" w14:textId="77777777" w:rsidR="00101816" w:rsidRPr="0055430B" w:rsidRDefault="00101816" w:rsidP="0055430B">
      <w:pPr>
        <w:spacing w:line="360" w:lineRule="auto"/>
        <w:ind w:firstLine="567"/>
        <w:jc w:val="both"/>
        <w:rPr>
          <w:rFonts w:asciiTheme="minorHAnsi" w:hAnsiTheme="minorHAnsi" w:cstheme="minorHAnsi"/>
          <w:b/>
          <w:i/>
          <w:sz w:val="22"/>
          <w:szCs w:val="22"/>
        </w:rPr>
      </w:pPr>
      <w:r w:rsidRPr="0055430B">
        <w:rPr>
          <w:rFonts w:asciiTheme="minorHAnsi" w:hAnsiTheme="minorHAnsi" w:cstheme="minorHAnsi"/>
          <w:b/>
          <w:i/>
          <w:sz w:val="22"/>
          <w:szCs w:val="22"/>
        </w:rPr>
        <w:t xml:space="preserve">B.3) Razones hipotéticas </w:t>
      </w:r>
      <w:r w:rsidR="00DA16EC" w:rsidRPr="0055430B">
        <w:rPr>
          <w:rFonts w:asciiTheme="minorHAnsi" w:hAnsiTheme="minorHAnsi" w:cstheme="minorHAnsi"/>
          <w:b/>
          <w:i/>
          <w:sz w:val="22"/>
          <w:szCs w:val="22"/>
        </w:rPr>
        <w:t>para</w:t>
      </w:r>
      <w:r w:rsidRPr="0055430B">
        <w:rPr>
          <w:rFonts w:asciiTheme="minorHAnsi" w:hAnsiTheme="minorHAnsi" w:cstheme="minorHAnsi"/>
          <w:b/>
          <w:i/>
          <w:sz w:val="22"/>
          <w:szCs w:val="22"/>
        </w:rPr>
        <w:t xml:space="preserve"> </w:t>
      </w:r>
      <w:r w:rsidR="00DA16EC" w:rsidRPr="0055430B">
        <w:rPr>
          <w:rFonts w:asciiTheme="minorHAnsi" w:hAnsiTheme="minorHAnsi" w:cstheme="minorHAnsi"/>
          <w:b/>
          <w:i/>
          <w:sz w:val="22"/>
          <w:szCs w:val="22"/>
        </w:rPr>
        <w:t xml:space="preserve">abandonar </w:t>
      </w:r>
      <w:r w:rsidRPr="0055430B">
        <w:rPr>
          <w:rFonts w:asciiTheme="minorHAnsi" w:hAnsiTheme="minorHAnsi" w:cstheme="minorHAnsi"/>
          <w:b/>
          <w:i/>
          <w:sz w:val="22"/>
          <w:szCs w:val="22"/>
        </w:rPr>
        <w:t>e</w:t>
      </w:r>
      <w:r w:rsidR="00DA16EC" w:rsidRPr="0055430B">
        <w:rPr>
          <w:rFonts w:asciiTheme="minorHAnsi" w:hAnsiTheme="minorHAnsi" w:cstheme="minorHAnsi"/>
          <w:b/>
          <w:i/>
          <w:sz w:val="22"/>
          <w:szCs w:val="22"/>
        </w:rPr>
        <w:t>l</w:t>
      </w:r>
      <w:r w:rsidRPr="0055430B">
        <w:rPr>
          <w:rFonts w:asciiTheme="minorHAnsi" w:hAnsiTheme="minorHAnsi" w:cstheme="minorHAnsi"/>
          <w:b/>
          <w:i/>
          <w:sz w:val="22"/>
          <w:szCs w:val="22"/>
        </w:rPr>
        <w:t xml:space="preserve"> empleo</w:t>
      </w:r>
    </w:p>
    <w:p w14:paraId="2AA00A8A"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Las principales razones que surgen de las respuestas acerca de cuáles serían las razones </w:t>
      </w:r>
      <w:r w:rsidR="00DA16EC" w:rsidRPr="0055430B">
        <w:rPr>
          <w:rFonts w:asciiTheme="minorHAnsi" w:hAnsiTheme="minorHAnsi" w:cstheme="minorHAnsi"/>
          <w:sz w:val="22"/>
          <w:szCs w:val="22"/>
        </w:rPr>
        <w:t>por las cuales abandonarían</w:t>
      </w:r>
      <w:r w:rsidRPr="0055430B">
        <w:rPr>
          <w:rFonts w:asciiTheme="minorHAnsi" w:hAnsiTheme="minorHAnsi" w:cstheme="minorHAnsi"/>
          <w:sz w:val="22"/>
          <w:szCs w:val="22"/>
        </w:rPr>
        <w:t xml:space="preserve"> la organización donde trabajan los jóvenes se presentan en la Tabla 3:</w:t>
      </w:r>
    </w:p>
    <w:tbl>
      <w:tblPr>
        <w:tblStyle w:val="Tablaconcuadrcula"/>
        <w:tblW w:w="0" w:type="auto"/>
        <w:tblLook w:val="04A0" w:firstRow="1" w:lastRow="0" w:firstColumn="1" w:lastColumn="0" w:noHBand="0" w:noVBand="1"/>
      </w:tblPr>
      <w:tblGrid>
        <w:gridCol w:w="5224"/>
        <w:gridCol w:w="2292"/>
        <w:gridCol w:w="1205"/>
      </w:tblGrid>
      <w:tr w:rsidR="00414781" w:rsidRPr="00414781" w14:paraId="4BB411D7" w14:textId="77777777" w:rsidTr="004312F1">
        <w:tc>
          <w:tcPr>
            <w:tcW w:w="5224" w:type="dxa"/>
            <w:tcBorders>
              <w:top w:val="single" w:sz="4" w:space="0" w:color="auto"/>
            </w:tcBorders>
          </w:tcPr>
          <w:p w14:paraId="338679C0" w14:textId="385FA7B3" w:rsidR="00414781" w:rsidRPr="00414781" w:rsidRDefault="00414781"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b/>
                <w:sz w:val="18"/>
                <w:szCs w:val="18"/>
                <w:lang w:val="es-AR"/>
              </w:rPr>
              <w:t>Razones de abandono de la organización</w:t>
            </w:r>
          </w:p>
        </w:tc>
        <w:tc>
          <w:tcPr>
            <w:tcW w:w="2292" w:type="dxa"/>
            <w:tcBorders>
              <w:top w:val="single" w:sz="4" w:space="0" w:color="auto"/>
            </w:tcBorders>
          </w:tcPr>
          <w:p w14:paraId="48F997BC" w14:textId="4CC7C17A" w:rsidR="00414781" w:rsidRPr="00414781" w:rsidRDefault="00414781" w:rsidP="0055430B">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lang w:val="es-AR"/>
              </w:rPr>
              <w:t>Factor de Herzberg</w:t>
            </w:r>
          </w:p>
        </w:tc>
        <w:tc>
          <w:tcPr>
            <w:tcW w:w="1205" w:type="dxa"/>
            <w:tcBorders>
              <w:top w:val="single" w:sz="4" w:space="0" w:color="auto"/>
            </w:tcBorders>
          </w:tcPr>
          <w:p w14:paraId="2A3EF119" w14:textId="4F6D7C3B" w:rsidR="00414781" w:rsidRPr="00414781" w:rsidRDefault="00414781" w:rsidP="0055430B">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lang w:val="es-AR"/>
              </w:rPr>
              <w:t>%</w:t>
            </w:r>
          </w:p>
        </w:tc>
      </w:tr>
      <w:tr w:rsidR="00101816" w:rsidRPr="00414781" w14:paraId="52114ACE" w14:textId="77777777" w:rsidTr="004312F1">
        <w:tc>
          <w:tcPr>
            <w:tcW w:w="5224" w:type="dxa"/>
            <w:tcBorders>
              <w:top w:val="single" w:sz="4" w:space="0" w:color="auto"/>
            </w:tcBorders>
          </w:tcPr>
          <w:p w14:paraId="637338EB" w14:textId="77777777" w:rsidR="00101816" w:rsidRPr="00414781" w:rsidRDefault="00DA16EC"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 xml:space="preserve">Mejor oferta </w:t>
            </w:r>
            <w:r w:rsidR="00101816" w:rsidRPr="00414781">
              <w:rPr>
                <w:rFonts w:asciiTheme="minorHAnsi" w:hAnsiTheme="minorHAnsi" w:cstheme="minorHAnsi"/>
                <w:sz w:val="18"/>
                <w:szCs w:val="18"/>
                <w:lang w:val="es-AR"/>
              </w:rPr>
              <w:t>económica</w:t>
            </w:r>
          </w:p>
        </w:tc>
        <w:tc>
          <w:tcPr>
            <w:tcW w:w="2292" w:type="dxa"/>
            <w:tcBorders>
              <w:top w:val="single" w:sz="4" w:space="0" w:color="auto"/>
            </w:tcBorders>
          </w:tcPr>
          <w:p w14:paraId="565B8DD9"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Borders>
              <w:top w:val="single" w:sz="4" w:space="0" w:color="auto"/>
            </w:tcBorders>
          </w:tcPr>
          <w:p w14:paraId="115DAF0D"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23%</w:t>
            </w:r>
          </w:p>
        </w:tc>
      </w:tr>
      <w:tr w:rsidR="00101816" w:rsidRPr="00414781" w14:paraId="2BED3A0D" w14:textId="77777777" w:rsidTr="004312F1">
        <w:tc>
          <w:tcPr>
            <w:tcW w:w="5224" w:type="dxa"/>
            <w:tcBorders>
              <w:top w:val="single" w:sz="4" w:space="0" w:color="auto"/>
            </w:tcBorders>
          </w:tcPr>
          <w:p w14:paraId="7C6FACCE"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Clima laboral</w:t>
            </w:r>
          </w:p>
        </w:tc>
        <w:tc>
          <w:tcPr>
            <w:tcW w:w="2292" w:type="dxa"/>
            <w:tcBorders>
              <w:top w:val="single" w:sz="4" w:space="0" w:color="auto"/>
            </w:tcBorders>
          </w:tcPr>
          <w:p w14:paraId="63455139"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Borders>
              <w:top w:val="single" w:sz="4" w:space="0" w:color="auto"/>
            </w:tcBorders>
          </w:tcPr>
          <w:p w14:paraId="7549D13E"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17%</w:t>
            </w:r>
          </w:p>
        </w:tc>
      </w:tr>
      <w:tr w:rsidR="00101816" w:rsidRPr="00414781" w14:paraId="06BD5866" w14:textId="77777777" w:rsidTr="004312F1">
        <w:tc>
          <w:tcPr>
            <w:tcW w:w="5224" w:type="dxa"/>
          </w:tcPr>
          <w:p w14:paraId="46D8C862"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Problemas de horarios</w:t>
            </w:r>
          </w:p>
        </w:tc>
        <w:tc>
          <w:tcPr>
            <w:tcW w:w="2292" w:type="dxa"/>
          </w:tcPr>
          <w:p w14:paraId="058C3245"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Higiénico</w:t>
            </w:r>
          </w:p>
        </w:tc>
        <w:tc>
          <w:tcPr>
            <w:tcW w:w="1205" w:type="dxa"/>
          </w:tcPr>
          <w:p w14:paraId="6E712C4C"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8%</w:t>
            </w:r>
          </w:p>
        </w:tc>
      </w:tr>
      <w:tr w:rsidR="00101816" w:rsidRPr="00414781" w14:paraId="2448EDFB" w14:textId="77777777" w:rsidTr="004312F1">
        <w:tc>
          <w:tcPr>
            <w:tcW w:w="5224" w:type="dxa"/>
          </w:tcPr>
          <w:p w14:paraId="28F4ED0A"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Problemas de organización</w:t>
            </w:r>
          </w:p>
        </w:tc>
        <w:tc>
          <w:tcPr>
            <w:tcW w:w="2292" w:type="dxa"/>
          </w:tcPr>
          <w:p w14:paraId="57366402"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5CA79696"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3%</w:t>
            </w:r>
          </w:p>
        </w:tc>
      </w:tr>
      <w:tr w:rsidR="00101816" w:rsidRPr="00414781" w14:paraId="075EA841" w14:textId="77777777" w:rsidTr="004312F1">
        <w:tc>
          <w:tcPr>
            <w:tcW w:w="5224" w:type="dxa"/>
          </w:tcPr>
          <w:p w14:paraId="1CDE88D5" w14:textId="77777777" w:rsidR="00101816" w:rsidRPr="00414781" w:rsidRDefault="00DA16EC"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M</w:t>
            </w:r>
            <w:r w:rsidR="00101816" w:rsidRPr="00414781">
              <w:rPr>
                <w:rFonts w:asciiTheme="minorHAnsi" w:hAnsiTheme="minorHAnsi" w:cstheme="minorHAnsi"/>
                <w:sz w:val="18"/>
                <w:szCs w:val="18"/>
                <w:lang w:val="es-AR"/>
              </w:rPr>
              <w:t>ejor</w:t>
            </w:r>
            <w:r w:rsidRPr="00414781">
              <w:rPr>
                <w:rFonts w:asciiTheme="minorHAnsi" w:hAnsiTheme="minorHAnsi" w:cstheme="minorHAnsi"/>
                <w:sz w:val="18"/>
                <w:szCs w:val="18"/>
                <w:lang w:val="es-AR"/>
              </w:rPr>
              <w:t xml:space="preserve"> tipo de trabajo</w:t>
            </w:r>
          </w:p>
        </w:tc>
        <w:tc>
          <w:tcPr>
            <w:tcW w:w="2292" w:type="dxa"/>
          </w:tcPr>
          <w:p w14:paraId="20341445"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08FA5A16"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22%</w:t>
            </w:r>
          </w:p>
        </w:tc>
      </w:tr>
      <w:tr w:rsidR="00101816" w:rsidRPr="00414781" w14:paraId="39C2FF48" w14:textId="77777777" w:rsidTr="004312F1">
        <w:tc>
          <w:tcPr>
            <w:tcW w:w="5224" w:type="dxa"/>
          </w:tcPr>
          <w:p w14:paraId="55698A2C"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Aspiraciones personales</w:t>
            </w:r>
          </w:p>
        </w:tc>
        <w:tc>
          <w:tcPr>
            <w:tcW w:w="2292" w:type="dxa"/>
          </w:tcPr>
          <w:p w14:paraId="4CE69B8A"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45E9EA01"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13%</w:t>
            </w:r>
          </w:p>
        </w:tc>
      </w:tr>
      <w:tr w:rsidR="00101816" w:rsidRPr="00414781" w14:paraId="7C6B37C2" w14:textId="77777777" w:rsidTr="004312F1">
        <w:tc>
          <w:tcPr>
            <w:tcW w:w="5224" w:type="dxa"/>
          </w:tcPr>
          <w:p w14:paraId="08C83B9C"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Emprendimiento propio</w:t>
            </w:r>
          </w:p>
        </w:tc>
        <w:tc>
          <w:tcPr>
            <w:tcW w:w="2292" w:type="dxa"/>
          </w:tcPr>
          <w:p w14:paraId="04A389F8"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10F0AEB6"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6%</w:t>
            </w:r>
          </w:p>
        </w:tc>
      </w:tr>
      <w:tr w:rsidR="00101816" w:rsidRPr="00414781" w14:paraId="13BE6EE8" w14:textId="77777777" w:rsidTr="004312F1">
        <w:tc>
          <w:tcPr>
            <w:tcW w:w="5224" w:type="dxa"/>
          </w:tcPr>
          <w:p w14:paraId="3846FDCB"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Para desempeñar la profesión en la que se preparó</w:t>
            </w:r>
          </w:p>
        </w:tc>
        <w:tc>
          <w:tcPr>
            <w:tcW w:w="2292" w:type="dxa"/>
          </w:tcPr>
          <w:p w14:paraId="16833961"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433CEF8B"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5%</w:t>
            </w:r>
          </w:p>
        </w:tc>
      </w:tr>
      <w:tr w:rsidR="00101816" w:rsidRPr="00414781" w14:paraId="6C168B22" w14:textId="77777777" w:rsidTr="004312F1">
        <w:tc>
          <w:tcPr>
            <w:tcW w:w="5224" w:type="dxa"/>
          </w:tcPr>
          <w:p w14:paraId="0BB171BB"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Sentir que ya no pueda ser útil</w:t>
            </w:r>
          </w:p>
        </w:tc>
        <w:tc>
          <w:tcPr>
            <w:tcW w:w="2292" w:type="dxa"/>
          </w:tcPr>
          <w:p w14:paraId="3164D64C"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047DE067" w14:textId="77777777" w:rsidR="00101816" w:rsidRPr="00414781" w:rsidRDefault="00101816" w:rsidP="0055430B">
            <w:pPr>
              <w:spacing w:line="360" w:lineRule="auto"/>
              <w:ind w:firstLine="567"/>
              <w:jc w:val="both"/>
              <w:rPr>
                <w:rFonts w:asciiTheme="minorHAnsi" w:eastAsia="Times New Roman" w:hAnsiTheme="minorHAnsi" w:cstheme="minorHAnsi"/>
                <w:sz w:val="18"/>
                <w:szCs w:val="18"/>
                <w:lang w:val="es-AR"/>
              </w:rPr>
            </w:pPr>
            <w:r w:rsidRPr="00414781">
              <w:rPr>
                <w:rFonts w:asciiTheme="minorHAnsi" w:hAnsiTheme="minorHAnsi" w:cstheme="minorHAnsi"/>
                <w:sz w:val="18"/>
                <w:szCs w:val="18"/>
                <w:lang w:val="es-AR"/>
              </w:rPr>
              <w:t>2%</w:t>
            </w:r>
          </w:p>
        </w:tc>
      </w:tr>
      <w:tr w:rsidR="00101816" w:rsidRPr="00414781" w14:paraId="0D9BD93F" w14:textId="77777777" w:rsidTr="004312F1">
        <w:tc>
          <w:tcPr>
            <w:tcW w:w="5224" w:type="dxa"/>
          </w:tcPr>
          <w:p w14:paraId="37E48EA3"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Por nuevos desafíos</w:t>
            </w:r>
          </w:p>
        </w:tc>
        <w:tc>
          <w:tcPr>
            <w:tcW w:w="2292" w:type="dxa"/>
          </w:tcPr>
          <w:p w14:paraId="5640E3A6"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Motivacional</w:t>
            </w:r>
          </w:p>
        </w:tc>
        <w:tc>
          <w:tcPr>
            <w:tcW w:w="1205" w:type="dxa"/>
          </w:tcPr>
          <w:p w14:paraId="126A2861" w14:textId="77777777" w:rsidR="00101816" w:rsidRPr="00414781" w:rsidRDefault="00101816" w:rsidP="0055430B">
            <w:pPr>
              <w:spacing w:line="360" w:lineRule="auto"/>
              <w:ind w:firstLine="567"/>
              <w:jc w:val="both"/>
              <w:rPr>
                <w:rFonts w:asciiTheme="minorHAnsi" w:hAnsiTheme="minorHAnsi" w:cstheme="minorHAnsi"/>
                <w:sz w:val="18"/>
                <w:szCs w:val="18"/>
                <w:lang w:val="es-AR"/>
              </w:rPr>
            </w:pPr>
            <w:r w:rsidRPr="00414781">
              <w:rPr>
                <w:rFonts w:asciiTheme="minorHAnsi" w:hAnsiTheme="minorHAnsi" w:cstheme="minorHAnsi"/>
                <w:sz w:val="18"/>
                <w:szCs w:val="18"/>
                <w:lang w:val="es-AR"/>
              </w:rPr>
              <w:t>1%</w:t>
            </w:r>
          </w:p>
        </w:tc>
      </w:tr>
    </w:tbl>
    <w:p w14:paraId="505352FC" w14:textId="6D078FBF" w:rsidR="00414781" w:rsidRPr="00414781" w:rsidRDefault="00414781" w:rsidP="0055430B">
      <w:pPr>
        <w:spacing w:line="360" w:lineRule="auto"/>
        <w:ind w:firstLine="567"/>
        <w:jc w:val="both"/>
        <w:rPr>
          <w:rFonts w:asciiTheme="minorHAnsi" w:hAnsiTheme="minorHAnsi" w:cstheme="minorHAnsi"/>
          <w:sz w:val="18"/>
          <w:szCs w:val="18"/>
        </w:rPr>
      </w:pPr>
      <w:r w:rsidRPr="00414781">
        <w:rPr>
          <w:rFonts w:asciiTheme="minorHAnsi" w:hAnsiTheme="minorHAnsi" w:cstheme="minorHAnsi"/>
          <w:b/>
          <w:sz w:val="18"/>
          <w:szCs w:val="18"/>
        </w:rPr>
        <w:t>Tabla 3:</w:t>
      </w:r>
      <w:r w:rsidRPr="00414781">
        <w:rPr>
          <w:rFonts w:asciiTheme="minorHAnsi" w:hAnsiTheme="minorHAnsi" w:cstheme="minorHAnsi"/>
          <w:sz w:val="18"/>
          <w:szCs w:val="18"/>
        </w:rPr>
        <w:t xml:space="preserve"> Razones hipotéticas de abandono del empleo. Fuente: Elaboración propia.</w:t>
      </w:r>
    </w:p>
    <w:p w14:paraId="2612ECA8" w14:textId="77777777" w:rsidR="00DB5104" w:rsidRDefault="00DB5104" w:rsidP="0055430B">
      <w:pPr>
        <w:spacing w:line="360" w:lineRule="auto"/>
        <w:ind w:firstLine="567"/>
        <w:jc w:val="both"/>
        <w:rPr>
          <w:rFonts w:asciiTheme="minorHAnsi" w:hAnsiTheme="minorHAnsi" w:cstheme="minorHAnsi"/>
          <w:sz w:val="22"/>
          <w:szCs w:val="22"/>
        </w:rPr>
      </w:pPr>
    </w:p>
    <w:p w14:paraId="2EEA0EB8" w14:textId="2B7441F4"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Agrupando categorías relacionadas con los factores de Her</w:t>
      </w:r>
      <w:r w:rsidR="00DA16EC" w:rsidRPr="0055430B">
        <w:rPr>
          <w:rFonts w:asciiTheme="minorHAnsi" w:hAnsiTheme="minorHAnsi" w:cstheme="minorHAnsi"/>
          <w:sz w:val="22"/>
          <w:szCs w:val="22"/>
        </w:rPr>
        <w:t>z</w:t>
      </w:r>
      <w:r w:rsidRPr="0055430B">
        <w:rPr>
          <w:rFonts w:asciiTheme="minorHAnsi" w:hAnsiTheme="minorHAnsi" w:cstheme="minorHAnsi"/>
          <w:sz w:val="22"/>
          <w:szCs w:val="22"/>
        </w:rPr>
        <w:t>berg en la Tabla 3 se puede ver que el 51% de las razones por las que los jóvenes abandonarían la organización que eligieron para trabajar están relacionados a los factores higiénicos y el 49% por factores motivacionales.</w:t>
      </w:r>
    </w:p>
    <w:p w14:paraId="64437199"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Las principales razones por las que los jóvenes abandonarían la organización en la que desempeñan su actividad son:</w:t>
      </w:r>
    </w:p>
    <w:p w14:paraId="0A69E2BC" w14:textId="77777777" w:rsidR="00101816" w:rsidRPr="00DF5DD4" w:rsidRDefault="00101816" w:rsidP="00DF5DD4">
      <w:pPr>
        <w:pStyle w:val="Prrafodelista"/>
        <w:numPr>
          <w:ilvl w:val="0"/>
          <w:numId w:val="19"/>
        </w:numPr>
        <w:spacing w:after="0" w:line="360" w:lineRule="auto"/>
        <w:ind w:left="0" w:firstLine="0"/>
        <w:jc w:val="both"/>
        <w:rPr>
          <w:rFonts w:cstheme="minorHAnsi"/>
        </w:rPr>
      </w:pPr>
      <w:r w:rsidRPr="00DF5DD4">
        <w:rPr>
          <w:rFonts w:cstheme="minorHAnsi"/>
        </w:rPr>
        <w:lastRenderedPageBreak/>
        <w:t xml:space="preserve">Por </w:t>
      </w:r>
      <w:r w:rsidR="00DA16EC" w:rsidRPr="00DF5DD4">
        <w:rPr>
          <w:rFonts w:cstheme="minorHAnsi"/>
        </w:rPr>
        <w:t>mejor oferta</w:t>
      </w:r>
      <w:r w:rsidRPr="00DF5DD4">
        <w:rPr>
          <w:rFonts w:cstheme="minorHAnsi"/>
        </w:rPr>
        <w:t xml:space="preserve"> económica</w:t>
      </w:r>
    </w:p>
    <w:p w14:paraId="1B2C0C35" w14:textId="77777777" w:rsidR="00101816" w:rsidRPr="00DF5DD4" w:rsidRDefault="00101816" w:rsidP="00DF5DD4">
      <w:pPr>
        <w:pStyle w:val="Prrafodelista"/>
        <w:numPr>
          <w:ilvl w:val="0"/>
          <w:numId w:val="19"/>
        </w:numPr>
        <w:spacing w:after="0" w:line="360" w:lineRule="auto"/>
        <w:ind w:left="0" w:firstLine="0"/>
        <w:jc w:val="both"/>
        <w:rPr>
          <w:rFonts w:cstheme="minorHAnsi"/>
        </w:rPr>
      </w:pPr>
      <w:r w:rsidRPr="00DF5DD4">
        <w:rPr>
          <w:rFonts w:cstheme="minorHAnsi"/>
        </w:rPr>
        <w:t>Por mal clima laboral</w:t>
      </w:r>
    </w:p>
    <w:p w14:paraId="03DD12CB" w14:textId="77777777" w:rsidR="00101816" w:rsidRPr="00DF5DD4" w:rsidRDefault="00101816" w:rsidP="00DF5DD4">
      <w:pPr>
        <w:pStyle w:val="Prrafodelista"/>
        <w:numPr>
          <w:ilvl w:val="0"/>
          <w:numId w:val="19"/>
        </w:numPr>
        <w:spacing w:after="0" w:line="360" w:lineRule="auto"/>
        <w:ind w:left="0" w:firstLine="0"/>
        <w:jc w:val="both"/>
        <w:rPr>
          <w:rFonts w:cstheme="minorHAnsi"/>
        </w:rPr>
      </w:pPr>
      <w:r w:rsidRPr="00DF5DD4">
        <w:rPr>
          <w:rFonts w:cstheme="minorHAnsi"/>
        </w:rPr>
        <w:t>Mejores posibilidades laborales o emprendimiento propio</w:t>
      </w:r>
    </w:p>
    <w:p w14:paraId="53269870" w14:textId="77777777" w:rsidR="00101816" w:rsidRPr="00DF5DD4" w:rsidRDefault="00101816" w:rsidP="00DF5DD4">
      <w:pPr>
        <w:pStyle w:val="Prrafodelista"/>
        <w:numPr>
          <w:ilvl w:val="0"/>
          <w:numId w:val="19"/>
        </w:numPr>
        <w:spacing w:after="0" w:line="360" w:lineRule="auto"/>
        <w:ind w:left="0" w:firstLine="0"/>
        <w:jc w:val="both"/>
        <w:rPr>
          <w:rFonts w:cstheme="minorHAnsi"/>
        </w:rPr>
      </w:pPr>
      <w:r w:rsidRPr="00DF5DD4">
        <w:rPr>
          <w:rFonts w:cstheme="minorHAnsi"/>
        </w:rPr>
        <w:t>Aspiraciones personales y desempeño de la profesión en la que se capacitaron.</w:t>
      </w:r>
    </w:p>
    <w:p w14:paraId="0AB2DE5A"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Estos resultados están en concordancia </w:t>
      </w:r>
      <w:r w:rsidR="00DA16EC" w:rsidRPr="0055430B">
        <w:rPr>
          <w:rFonts w:asciiTheme="minorHAnsi" w:hAnsiTheme="minorHAnsi" w:cstheme="minorHAnsi"/>
          <w:sz w:val="22"/>
          <w:szCs w:val="22"/>
        </w:rPr>
        <w:t xml:space="preserve">plena </w:t>
      </w:r>
      <w:r w:rsidRPr="0055430B">
        <w:rPr>
          <w:rFonts w:asciiTheme="minorHAnsi" w:hAnsiTheme="minorHAnsi" w:cstheme="minorHAnsi"/>
          <w:sz w:val="22"/>
          <w:szCs w:val="22"/>
        </w:rPr>
        <w:t>con los anteriores tanto en las razones de ingreso como de permanencia en la organización.</w:t>
      </w:r>
    </w:p>
    <w:p w14:paraId="0B08D81F" w14:textId="48B1608F" w:rsidR="00101816" w:rsidRDefault="00101816" w:rsidP="0055430B">
      <w:pPr>
        <w:spacing w:line="360" w:lineRule="auto"/>
        <w:ind w:firstLine="567"/>
        <w:jc w:val="both"/>
        <w:rPr>
          <w:rFonts w:asciiTheme="minorHAnsi" w:hAnsiTheme="minorHAnsi" w:cstheme="minorHAnsi"/>
          <w:sz w:val="22"/>
          <w:szCs w:val="22"/>
        </w:rPr>
      </w:pPr>
    </w:p>
    <w:p w14:paraId="57D22251" w14:textId="77777777" w:rsidR="00414781" w:rsidRPr="0055430B" w:rsidRDefault="00414781" w:rsidP="0055430B">
      <w:pPr>
        <w:spacing w:line="360" w:lineRule="auto"/>
        <w:ind w:firstLine="567"/>
        <w:jc w:val="both"/>
        <w:rPr>
          <w:rFonts w:asciiTheme="minorHAnsi" w:hAnsiTheme="minorHAnsi" w:cstheme="minorHAnsi"/>
          <w:sz w:val="22"/>
          <w:szCs w:val="22"/>
        </w:rPr>
      </w:pPr>
    </w:p>
    <w:p w14:paraId="6D57E44B" w14:textId="194B7FD8" w:rsidR="00385BC6" w:rsidRPr="0055430B" w:rsidRDefault="00414781" w:rsidP="00414781">
      <w:pPr>
        <w:keepNext/>
        <w:spacing w:line="360" w:lineRule="auto"/>
        <w:ind w:firstLine="284"/>
        <w:jc w:val="both"/>
        <w:outlineLvl w:val="1"/>
        <w:rPr>
          <w:rFonts w:asciiTheme="minorHAnsi" w:hAnsiTheme="minorHAnsi" w:cstheme="minorHAnsi"/>
          <w:b/>
          <w:iCs/>
          <w:caps/>
          <w:sz w:val="22"/>
          <w:szCs w:val="22"/>
        </w:rPr>
      </w:pPr>
      <w:r w:rsidRPr="0055430B">
        <w:rPr>
          <w:rFonts w:asciiTheme="minorHAnsi" w:hAnsiTheme="minorHAnsi" w:cstheme="minorHAnsi"/>
          <w:b/>
          <w:iCs/>
          <w:sz w:val="22"/>
          <w:szCs w:val="22"/>
        </w:rPr>
        <w:t>Conclusiones</w:t>
      </w:r>
    </w:p>
    <w:p w14:paraId="5FDDF294" w14:textId="77777777" w:rsidR="00101816" w:rsidRPr="0055430B" w:rsidRDefault="00101816"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Los resultados indican que, si está asegurada la sustentabilidad económica y se tienen buenas condiciones de trabajo</w:t>
      </w:r>
      <w:r w:rsidR="003B2809" w:rsidRPr="0055430B">
        <w:rPr>
          <w:rFonts w:asciiTheme="minorHAnsi" w:hAnsiTheme="minorHAnsi" w:cstheme="minorHAnsi"/>
          <w:sz w:val="22"/>
          <w:szCs w:val="22"/>
        </w:rPr>
        <w:t xml:space="preserve"> entendidas como el ambiente o clima laboral en el cual se desempeñan</w:t>
      </w:r>
      <w:r w:rsidRPr="0055430B">
        <w:rPr>
          <w:rFonts w:asciiTheme="minorHAnsi" w:hAnsiTheme="minorHAnsi" w:cstheme="minorHAnsi"/>
          <w:sz w:val="22"/>
          <w:szCs w:val="22"/>
        </w:rPr>
        <w:t>, las principales motivaciones laborales de los jóvenes millennials pasan por:</w:t>
      </w:r>
    </w:p>
    <w:p w14:paraId="60AFEFCE" w14:textId="77777777" w:rsidR="00101816" w:rsidRPr="002202E0" w:rsidRDefault="00101816" w:rsidP="002202E0">
      <w:pPr>
        <w:pStyle w:val="Prrafodelista"/>
        <w:numPr>
          <w:ilvl w:val="0"/>
          <w:numId w:val="19"/>
        </w:numPr>
        <w:spacing w:line="360" w:lineRule="auto"/>
        <w:ind w:left="0" w:firstLine="0"/>
        <w:jc w:val="both"/>
        <w:rPr>
          <w:rFonts w:cstheme="minorHAnsi"/>
        </w:rPr>
      </w:pPr>
      <w:r w:rsidRPr="002202E0">
        <w:rPr>
          <w:rFonts w:cstheme="minorHAnsi"/>
        </w:rPr>
        <w:t>La tarea que realizan</w:t>
      </w:r>
      <w:r w:rsidR="003B2809" w:rsidRPr="002202E0">
        <w:rPr>
          <w:rFonts w:cstheme="minorHAnsi"/>
        </w:rPr>
        <w:t xml:space="preserve"> acorde a sus preferencias.</w:t>
      </w:r>
    </w:p>
    <w:p w14:paraId="588F9C15" w14:textId="77777777" w:rsidR="00101816" w:rsidRPr="002202E0" w:rsidRDefault="00101816" w:rsidP="002202E0">
      <w:pPr>
        <w:pStyle w:val="Prrafodelista"/>
        <w:numPr>
          <w:ilvl w:val="0"/>
          <w:numId w:val="19"/>
        </w:numPr>
        <w:spacing w:line="360" w:lineRule="auto"/>
        <w:ind w:left="0" w:firstLine="0"/>
        <w:jc w:val="both"/>
        <w:rPr>
          <w:rFonts w:cstheme="minorHAnsi"/>
        </w:rPr>
      </w:pPr>
      <w:r w:rsidRPr="002202E0">
        <w:rPr>
          <w:rFonts w:cstheme="minorHAnsi"/>
        </w:rPr>
        <w:t xml:space="preserve">El reconocimiento </w:t>
      </w:r>
      <w:r w:rsidR="00DA16EC" w:rsidRPr="002202E0">
        <w:rPr>
          <w:rFonts w:cstheme="minorHAnsi"/>
        </w:rPr>
        <w:t xml:space="preserve">económico y simbólico </w:t>
      </w:r>
      <w:r w:rsidRPr="002202E0">
        <w:rPr>
          <w:rFonts w:cstheme="minorHAnsi"/>
        </w:rPr>
        <w:t>del esfuerzo</w:t>
      </w:r>
      <w:r w:rsidR="00DA16EC" w:rsidRPr="002202E0">
        <w:rPr>
          <w:rFonts w:cstheme="minorHAnsi"/>
        </w:rPr>
        <w:t xml:space="preserve"> y sus logros</w:t>
      </w:r>
      <w:r w:rsidRPr="002202E0">
        <w:rPr>
          <w:rFonts w:cstheme="minorHAnsi"/>
        </w:rPr>
        <w:t xml:space="preserve"> por </w:t>
      </w:r>
      <w:r w:rsidR="00471511" w:rsidRPr="002202E0">
        <w:rPr>
          <w:rFonts w:cstheme="minorHAnsi"/>
        </w:rPr>
        <w:t xml:space="preserve">parte de </w:t>
      </w:r>
      <w:r w:rsidRPr="002202E0">
        <w:rPr>
          <w:rFonts w:cstheme="minorHAnsi"/>
        </w:rPr>
        <w:t>la organización</w:t>
      </w:r>
      <w:r w:rsidR="003B2809" w:rsidRPr="002202E0">
        <w:rPr>
          <w:rFonts w:cstheme="minorHAnsi"/>
        </w:rPr>
        <w:t>.</w:t>
      </w:r>
    </w:p>
    <w:p w14:paraId="1863C133" w14:textId="77777777" w:rsidR="00101816" w:rsidRPr="002202E0" w:rsidRDefault="00DA16EC" w:rsidP="002202E0">
      <w:pPr>
        <w:pStyle w:val="Prrafodelista"/>
        <w:numPr>
          <w:ilvl w:val="0"/>
          <w:numId w:val="19"/>
        </w:numPr>
        <w:spacing w:line="360" w:lineRule="auto"/>
        <w:ind w:left="0" w:firstLine="0"/>
        <w:jc w:val="both"/>
        <w:rPr>
          <w:rFonts w:cstheme="minorHAnsi"/>
        </w:rPr>
      </w:pPr>
      <w:r w:rsidRPr="002202E0">
        <w:rPr>
          <w:rFonts w:cstheme="minorHAnsi"/>
        </w:rPr>
        <w:t xml:space="preserve">Trabajar por </w:t>
      </w:r>
      <w:r w:rsidR="00101816" w:rsidRPr="002202E0">
        <w:rPr>
          <w:rFonts w:cstheme="minorHAnsi"/>
        </w:rPr>
        <w:t>ob</w:t>
      </w:r>
      <w:r w:rsidRPr="002202E0">
        <w:rPr>
          <w:rFonts w:cstheme="minorHAnsi"/>
        </w:rPr>
        <w:t>jetivos</w:t>
      </w:r>
      <w:r w:rsidR="00471511" w:rsidRPr="002202E0">
        <w:rPr>
          <w:rFonts w:cstheme="minorHAnsi"/>
        </w:rPr>
        <w:t xml:space="preserve">, </w:t>
      </w:r>
      <w:r w:rsidR="00CE0683" w:rsidRPr="002202E0">
        <w:rPr>
          <w:rFonts w:cstheme="minorHAnsi"/>
        </w:rPr>
        <w:t>que sean desafiantes y les permitan un trabajo autónomo, pero con la necesidad de retroalimentación y apoyo permanente.</w:t>
      </w:r>
    </w:p>
    <w:p w14:paraId="45F786C3" w14:textId="77777777" w:rsidR="00F53631" w:rsidRPr="002202E0" w:rsidRDefault="00101816" w:rsidP="002202E0">
      <w:pPr>
        <w:pStyle w:val="Prrafodelista"/>
        <w:keepNext/>
        <w:numPr>
          <w:ilvl w:val="0"/>
          <w:numId w:val="19"/>
        </w:numPr>
        <w:spacing w:line="360" w:lineRule="auto"/>
        <w:ind w:left="0" w:firstLine="0"/>
        <w:jc w:val="both"/>
        <w:outlineLvl w:val="1"/>
        <w:rPr>
          <w:rFonts w:cstheme="minorHAnsi"/>
          <w:b/>
          <w:iCs/>
          <w:caps/>
        </w:rPr>
      </w:pPr>
      <w:r w:rsidRPr="002202E0">
        <w:rPr>
          <w:rFonts w:cstheme="minorHAnsi"/>
        </w:rPr>
        <w:t>El crecimiento personal</w:t>
      </w:r>
      <w:r w:rsidR="00471511" w:rsidRPr="002202E0">
        <w:rPr>
          <w:rFonts w:cstheme="minorHAnsi"/>
        </w:rPr>
        <w:t xml:space="preserve">, dado por el acceso a instancias de capacitación y la posibilidad de </w:t>
      </w:r>
    </w:p>
    <w:p w14:paraId="02B7A58C" w14:textId="77777777" w:rsidR="00414781" w:rsidRPr="002202E0" w:rsidRDefault="00471511" w:rsidP="002202E0">
      <w:pPr>
        <w:pStyle w:val="Prrafodelista"/>
        <w:keepNext/>
        <w:numPr>
          <w:ilvl w:val="0"/>
          <w:numId w:val="19"/>
        </w:numPr>
        <w:spacing w:line="360" w:lineRule="auto"/>
        <w:ind w:left="0" w:firstLine="0"/>
        <w:jc w:val="both"/>
        <w:outlineLvl w:val="1"/>
        <w:rPr>
          <w:rFonts w:cstheme="minorHAnsi"/>
        </w:rPr>
      </w:pPr>
      <w:r w:rsidRPr="002202E0">
        <w:rPr>
          <w:rFonts w:cstheme="minorHAnsi"/>
        </w:rPr>
        <w:t xml:space="preserve">desarrollar </w:t>
      </w:r>
      <w:r w:rsidR="003B2809" w:rsidRPr="002202E0">
        <w:rPr>
          <w:rFonts w:cstheme="minorHAnsi"/>
        </w:rPr>
        <w:t>l</w:t>
      </w:r>
      <w:r w:rsidRPr="002202E0">
        <w:rPr>
          <w:rFonts w:cstheme="minorHAnsi"/>
        </w:rPr>
        <w:t>a carrera</w:t>
      </w:r>
      <w:r w:rsidR="003B2809" w:rsidRPr="002202E0">
        <w:rPr>
          <w:rFonts w:cstheme="minorHAnsi"/>
        </w:rPr>
        <w:t xml:space="preserve"> para </w:t>
      </w:r>
      <w:r w:rsidR="00101816" w:rsidRPr="002202E0">
        <w:rPr>
          <w:rFonts w:cstheme="minorHAnsi"/>
        </w:rPr>
        <w:t>la que se prepararon</w:t>
      </w:r>
      <w:r w:rsidR="003B2809" w:rsidRPr="002202E0">
        <w:rPr>
          <w:rFonts w:cstheme="minorHAnsi"/>
        </w:rPr>
        <w:t>.</w:t>
      </w:r>
    </w:p>
    <w:p w14:paraId="47D25BED" w14:textId="77777777" w:rsidR="00414781" w:rsidRDefault="00414781" w:rsidP="00414781">
      <w:pPr>
        <w:pStyle w:val="Prrafodelista"/>
        <w:keepNext/>
        <w:spacing w:after="0" w:line="360" w:lineRule="auto"/>
        <w:ind w:left="0" w:firstLine="567"/>
        <w:jc w:val="both"/>
        <w:outlineLvl w:val="1"/>
        <w:rPr>
          <w:rFonts w:cstheme="minorHAnsi"/>
        </w:rPr>
      </w:pPr>
    </w:p>
    <w:p w14:paraId="51DEE5E7" w14:textId="77777777" w:rsidR="00414781" w:rsidRDefault="00414781" w:rsidP="00414781">
      <w:pPr>
        <w:pStyle w:val="Prrafodelista"/>
        <w:keepNext/>
        <w:spacing w:after="0" w:line="360" w:lineRule="auto"/>
        <w:ind w:left="0" w:firstLine="567"/>
        <w:jc w:val="both"/>
        <w:outlineLvl w:val="1"/>
        <w:rPr>
          <w:rFonts w:cstheme="minorHAnsi"/>
          <w:b/>
          <w:iCs/>
          <w:caps/>
        </w:rPr>
      </w:pPr>
    </w:p>
    <w:p w14:paraId="10E48CAE" w14:textId="3B9671EC" w:rsidR="00E5423C" w:rsidRPr="0055430B" w:rsidRDefault="00414781" w:rsidP="00414781">
      <w:pPr>
        <w:pStyle w:val="Prrafodelista"/>
        <w:keepNext/>
        <w:spacing w:after="0" w:line="360" w:lineRule="auto"/>
        <w:ind w:left="0" w:firstLine="284"/>
        <w:jc w:val="both"/>
        <w:outlineLvl w:val="1"/>
        <w:rPr>
          <w:rFonts w:cstheme="minorHAnsi"/>
          <w:b/>
          <w:iCs/>
          <w:caps/>
        </w:rPr>
      </w:pPr>
      <w:r w:rsidRPr="0055430B">
        <w:rPr>
          <w:rFonts w:cstheme="minorHAnsi"/>
          <w:b/>
          <w:iCs/>
        </w:rPr>
        <w:t>Bibliografía</w:t>
      </w:r>
    </w:p>
    <w:p w14:paraId="17C929F4" w14:textId="4467F76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AYALA, JUAN CARLOS y equipo: ALBERDI, M.- TARABBIO, F.- HUANILO ATOCHE, C. - CALVO, F. </w:t>
      </w:r>
      <w:r w:rsidR="00A229BC" w:rsidRPr="0055430B">
        <w:rPr>
          <w:rFonts w:asciiTheme="minorHAnsi" w:hAnsiTheme="minorHAnsi" w:cstheme="minorHAnsi"/>
          <w:sz w:val="22"/>
          <w:szCs w:val="22"/>
        </w:rPr>
        <w:t xml:space="preserve">2011. </w:t>
      </w:r>
      <w:r w:rsidRPr="0055430B">
        <w:rPr>
          <w:rFonts w:asciiTheme="minorHAnsi" w:hAnsiTheme="minorHAnsi" w:cstheme="minorHAnsi"/>
          <w:i/>
          <w:sz w:val="22"/>
          <w:szCs w:val="22"/>
        </w:rPr>
        <w:t>La motivación en la Generación Y</w:t>
      </w:r>
      <w:r w:rsidR="00A229BC" w:rsidRPr="0055430B">
        <w:rPr>
          <w:rFonts w:asciiTheme="minorHAnsi" w:hAnsiTheme="minorHAnsi" w:cstheme="minorHAnsi"/>
          <w:sz w:val="22"/>
          <w:szCs w:val="22"/>
        </w:rPr>
        <w:t xml:space="preserve">. </w:t>
      </w:r>
      <w:r w:rsidRPr="0055430B">
        <w:rPr>
          <w:rFonts w:asciiTheme="minorHAnsi" w:hAnsiTheme="minorHAnsi" w:cstheme="minorHAnsi"/>
          <w:sz w:val="22"/>
          <w:szCs w:val="22"/>
        </w:rPr>
        <w:t>Facultad de Ciencias Económicas, Escuela de Estudios de Posgrado UBA</w:t>
      </w:r>
      <w:r w:rsidR="00A229BC" w:rsidRPr="0055430B">
        <w:rPr>
          <w:rFonts w:asciiTheme="minorHAnsi" w:hAnsiTheme="minorHAnsi" w:cstheme="minorHAnsi"/>
          <w:sz w:val="22"/>
          <w:szCs w:val="22"/>
        </w:rPr>
        <w:t xml:space="preserve"> (</w:t>
      </w:r>
      <w:r w:rsidRPr="0055430B">
        <w:rPr>
          <w:rFonts w:asciiTheme="minorHAnsi" w:hAnsiTheme="minorHAnsi" w:cstheme="minorHAnsi"/>
          <w:sz w:val="22"/>
          <w:szCs w:val="22"/>
        </w:rPr>
        <w:t>Buenos Aires</w:t>
      </w:r>
      <w:r w:rsidR="00A229BC" w:rsidRPr="0055430B">
        <w:rPr>
          <w:rFonts w:asciiTheme="minorHAnsi" w:hAnsiTheme="minorHAnsi" w:cstheme="minorHAnsi"/>
          <w:sz w:val="22"/>
          <w:szCs w:val="22"/>
        </w:rPr>
        <w:t>).</w:t>
      </w:r>
    </w:p>
    <w:p w14:paraId="1B5B2C44" w14:textId="7777777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lang w:val="it-IT"/>
        </w:rPr>
        <w:t xml:space="preserve">BONGIOVANNI, N. C., SOLER, C. E. </w:t>
      </w:r>
      <w:r w:rsidR="001932B7" w:rsidRPr="0055430B">
        <w:rPr>
          <w:rFonts w:asciiTheme="minorHAnsi" w:hAnsiTheme="minorHAnsi" w:cstheme="minorHAnsi"/>
          <w:sz w:val="22"/>
          <w:szCs w:val="22"/>
          <w:lang w:val="it-IT"/>
        </w:rPr>
        <w:t xml:space="preserve">2016. </w:t>
      </w:r>
      <w:r w:rsidRPr="0055430B">
        <w:rPr>
          <w:rFonts w:asciiTheme="minorHAnsi" w:hAnsiTheme="minorHAnsi" w:cstheme="minorHAnsi"/>
          <w:i/>
          <w:sz w:val="22"/>
          <w:szCs w:val="22"/>
        </w:rPr>
        <w:t>Características y expectativas laborales de la Generación “Y”.</w:t>
      </w:r>
      <w:r w:rsidR="001932B7" w:rsidRPr="0055430B">
        <w:rPr>
          <w:rFonts w:asciiTheme="minorHAnsi" w:hAnsiTheme="minorHAnsi" w:cstheme="minorHAnsi"/>
          <w:sz w:val="22"/>
          <w:szCs w:val="22"/>
        </w:rPr>
        <w:t xml:space="preserve">  </w:t>
      </w:r>
      <w:r w:rsidRPr="0055430B">
        <w:rPr>
          <w:rFonts w:asciiTheme="minorHAnsi" w:hAnsiTheme="minorHAnsi" w:cstheme="minorHAnsi"/>
          <w:sz w:val="22"/>
          <w:szCs w:val="22"/>
        </w:rPr>
        <w:t>Primer Congreso de Administrac</w:t>
      </w:r>
      <w:r w:rsidR="001932B7" w:rsidRPr="0055430B">
        <w:rPr>
          <w:rFonts w:asciiTheme="minorHAnsi" w:hAnsiTheme="minorHAnsi" w:cstheme="minorHAnsi"/>
          <w:sz w:val="22"/>
          <w:szCs w:val="22"/>
        </w:rPr>
        <w:t>ión del Jardín de la República (</w:t>
      </w:r>
      <w:r w:rsidRPr="0055430B">
        <w:rPr>
          <w:rFonts w:asciiTheme="minorHAnsi" w:hAnsiTheme="minorHAnsi" w:cstheme="minorHAnsi"/>
          <w:sz w:val="22"/>
          <w:szCs w:val="22"/>
        </w:rPr>
        <w:t>Tucumán).</w:t>
      </w:r>
    </w:p>
    <w:p w14:paraId="13BDF024" w14:textId="7777777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CEBEY C., FERRARI, L. </w:t>
      </w:r>
      <w:r w:rsidR="001932B7" w:rsidRPr="0055430B">
        <w:rPr>
          <w:rFonts w:asciiTheme="minorHAnsi" w:hAnsiTheme="minorHAnsi" w:cstheme="minorHAnsi"/>
          <w:sz w:val="22"/>
          <w:szCs w:val="22"/>
        </w:rPr>
        <w:t xml:space="preserve">2012 </w:t>
      </w:r>
      <w:r w:rsidRPr="0055430B">
        <w:rPr>
          <w:rFonts w:asciiTheme="minorHAnsi" w:hAnsiTheme="minorHAnsi" w:cstheme="minorHAnsi"/>
          <w:i/>
          <w:sz w:val="22"/>
          <w:szCs w:val="22"/>
        </w:rPr>
        <w:t>Generación Y: la función subjetiva del tiempo de acceso al mundo del trabajo</w:t>
      </w:r>
      <w:r w:rsidR="001932B7" w:rsidRPr="0055430B">
        <w:rPr>
          <w:rFonts w:asciiTheme="minorHAnsi" w:hAnsiTheme="minorHAnsi" w:cstheme="minorHAnsi"/>
          <w:i/>
          <w:sz w:val="22"/>
          <w:szCs w:val="22"/>
        </w:rPr>
        <w:t xml:space="preserve">. </w:t>
      </w:r>
      <w:r w:rsidRPr="0055430B">
        <w:rPr>
          <w:rFonts w:asciiTheme="minorHAnsi" w:hAnsiTheme="minorHAnsi" w:cstheme="minorHAnsi"/>
          <w:sz w:val="22"/>
          <w:szCs w:val="22"/>
        </w:rPr>
        <w:t>Anuario de Investigaciones, Vol. 19. Facultad de Psicología UBA</w:t>
      </w:r>
      <w:r w:rsidR="001932B7" w:rsidRPr="0055430B">
        <w:rPr>
          <w:rFonts w:asciiTheme="minorHAnsi" w:hAnsiTheme="minorHAnsi" w:cstheme="minorHAnsi"/>
          <w:sz w:val="22"/>
          <w:szCs w:val="22"/>
        </w:rPr>
        <w:t xml:space="preserve"> (</w:t>
      </w:r>
      <w:r w:rsidRPr="0055430B">
        <w:rPr>
          <w:rFonts w:asciiTheme="minorHAnsi" w:hAnsiTheme="minorHAnsi" w:cstheme="minorHAnsi"/>
          <w:sz w:val="22"/>
          <w:szCs w:val="22"/>
        </w:rPr>
        <w:t>Buenos Aires).</w:t>
      </w:r>
    </w:p>
    <w:p w14:paraId="78B25AD5" w14:textId="6599DBE2"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CURLETTO, G. L.</w:t>
      </w:r>
      <w:r w:rsidR="001932B7" w:rsidRPr="0055430B">
        <w:rPr>
          <w:rFonts w:asciiTheme="minorHAnsi" w:hAnsiTheme="minorHAnsi" w:cstheme="minorHAnsi"/>
          <w:sz w:val="22"/>
          <w:szCs w:val="22"/>
        </w:rPr>
        <w:t xml:space="preserve">2016. </w:t>
      </w:r>
      <w:r w:rsidRPr="0055430B">
        <w:rPr>
          <w:rFonts w:asciiTheme="minorHAnsi" w:hAnsiTheme="minorHAnsi" w:cstheme="minorHAnsi"/>
          <w:i/>
          <w:sz w:val="22"/>
          <w:szCs w:val="22"/>
        </w:rPr>
        <w:t>El sucesor millenial en la empresa familiar</w:t>
      </w:r>
      <w:r w:rsidR="001932B7" w:rsidRPr="0055430B">
        <w:rPr>
          <w:rFonts w:asciiTheme="minorHAnsi" w:hAnsiTheme="minorHAnsi" w:cstheme="minorHAnsi"/>
          <w:sz w:val="22"/>
          <w:szCs w:val="22"/>
        </w:rPr>
        <w:t xml:space="preserve">. </w:t>
      </w:r>
      <w:r w:rsidRPr="0055430B">
        <w:rPr>
          <w:rFonts w:asciiTheme="minorHAnsi" w:hAnsiTheme="minorHAnsi" w:cstheme="minorHAnsi"/>
          <w:sz w:val="22"/>
          <w:szCs w:val="22"/>
        </w:rPr>
        <w:t xml:space="preserve">V Congreso de Administración del Centro de la República- II Encuentro Internacional de Administración del Centro de la República- I Congreso de Ciencias Económicas del Centro de la </w:t>
      </w:r>
      <w:r w:rsidR="000402A6" w:rsidRPr="0055430B">
        <w:rPr>
          <w:rFonts w:asciiTheme="minorHAnsi" w:hAnsiTheme="minorHAnsi" w:cstheme="minorHAnsi"/>
          <w:sz w:val="22"/>
          <w:szCs w:val="22"/>
        </w:rPr>
        <w:t>República</w:t>
      </w:r>
      <w:r w:rsidR="001932B7" w:rsidRPr="0055430B">
        <w:rPr>
          <w:rFonts w:asciiTheme="minorHAnsi" w:hAnsiTheme="minorHAnsi" w:cstheme="minorHAnsi"/>
          <w:sz w:val="22"/>
          <w:szCs w:val="22"/>
        </w:rPr>
        <w:t xml:space="preserve"> (Villa María).</w:t>
      </w:r>
    </w:p>
    <w:p w14:paraId="6D53A1B3" w14:textId="7777777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lang w:val="it-IT"/>
        </w:rPr>
        <w:t xml:space="preserve">CURLETTO, G. L., SOLER, C. E. </w:t>
      </w:r>
      <w:r w:rsidR="001932B7" w:rsidRPr="0055430B">
        <w:rPr>
          <w:rFonts w:asciiTheme="minorHAnsi" w:hAnsiTheme="minorHAnsi" w:cstheme="minorHAnsi"/>
          <w:sz w:val="22"/>
          <w:szCs w:val="22"/>
          <w:lang w:val="it-IT"/>
        </w:rPr>
        <w:t xml:space="preserve">2016. </w:t>
      </w:r>
      <w:r w:rsidRPr="0055430B">
        <w:rPr>
          <w:rFonts w:asciiTheme="minorHAnsi" w:hAnsiTheme="minorHAnsi" w:cstheme="minorHAnsi"/>
          <w:i/>
          <w:sz w:val="22"/>
          <w:szCs w:val="22"/>
        </w:rPr>
        <w:t>El liderazgo de la empresa familiar en tiempos de la generación “y”</w:t>
      </w:r>
      <w:r w:rsidR="001932B7" w:rsidRPr="0055430B">
        <w:rPr>
          <w:rFonts w:asciiTheme="minorHAnsi" w:hAnsiTheme="minorHAnsi" w:cstheme="minorHAnsi"/>
          <w:sz w:val="22"/>
          <w:szCs w:val="22"/>
        </w:rPr>
        <w:t xml:space="preserve">. </w:t>
      </w:r>
      <w:r w:rsidRPr="0055430B">
        <w:rPr>
          <w:rFonts w:asciiTheme="minorHAnsi" w:hAnsiTheme="minorHAnsi" w:cstheme="minorHAnsi"/>
          <w:sz w:val="22"/>
          <w:szCs w:val="22"/>
        </w:rPr>
        <w:t xml:space="preserve">IIIº Congreso latinoamericano de administración- Vº encuentro internacional de administración </w:t>
      </w:r>
      <w:r w:rsidR="001932B7" w:rsidRPr="0055430B">
        <w:rPr>
          <w:rFonts w:asciiTheme="minorHAnsi" w:hAnsiTheme="minorHAnsi" w:cstheme="minorHAnsi"/>
          <w:sz w:val="22"/>
          <w:szCs w:val="22"/>
        </w:rPr>
        <w:t>de la región jesuítico guaraní (</w:t>
      </w:r>
      <w:r w:rsidRPr="0055430B">
        <w:rPr>
          <w:rFonts w:asciiTheme="minorHAnsi" w:hAnsiTheme="minorHAnsi" w:cstheme="minorHAnsi"/>
          <w:sz w:val="22"/>
          <w:szCs w:val="22"/>
        </w:rPr>
        <w:t>Posadas).</w:t>
      </w:r>
    </w:p>
    <w:p w14:paraId="3C6F47D7" w14:textId="77777777" w:rsidR="00C9627A" w:rsidRPr="0055430B" w:rsidRDefault="00C9627A" w:rsidP="0055430B">
      <w:pPr>
        <w:pStyle w:val="Ttulo2"/>
        <w:spacing w:before="0" w:after="0" w:line="360" w:lineRule="auto"/>
        <w:ind w:firstLine="567"/>
        <w:jc w:val="both"/>
        <w:rPr>
          <w:rFonts w:asciiTheme="minorHAnsi" w:hAnsiTheme="minorHAnsi" w:cstheme="minorHAnsi"/>
          <w:b w:val="0"/>
          <w:i w:val="0"/>
          <w:noProof/>
          <w:sz w:val="22"/>
          <w:szCs w:val="22"/>
          <w:lang w:val="es-AR"/>
        </w:rPr>
      </w:pPr>
      <w:r w:rsidRPr="0055430B">
        <w:rPr>
          <w:rFonts w:asciiTheme="minorHAnsi" w:hAnsiTheme="minorHAnsi" w:cstheme="minorHAnsi"/>
          <w:b w:val="0"/>
          <w:i w:val="0"/>
          <w:noProof/>
          <w:sz w:val="22"/>
          <w:szCs w:val="22"/>
          <w:lang w:val="en-US"/>
        </w:rPr>
        <w:lastRenderedPageBreak/>
        <w:t>F. HERZBERG, B. MAUSNER Y B. SNYDERMAN</w:t>
      </w:r>
      <w:r w:rsidR="00512356" w:rsidRPr="0055430B">
        <w:rPr>
          <w:rFonts w:asciiTheme="minorHAnsi" w:hAnsiTheme="minorHAnsi" w:cstheme="minorHAnsi"/>
          <w:b w:val="0"/>
          <w:i w:val="0"/>
          <w:noProof/>
          <w:sz w:val="22"/>
          <w:szCs w:val="22"/>
          <w:lang w:val="en-US"/>
        </w:rPr>
        <w:t>.</w:t>
      </w:r>
      <w:r w:rsidRPr="0055430B">
        <w:rPr>
          <w:rFonts w:asciiTheme="minorHAnsi" w:hAnsiTheme="minorHAnsi" w:cstheme="minorHAnsi"/>
          <w:b w:val="0"/>
          <w:i w:val="0"/>
          <w:noProof/>
          <w:sz w:val="22"/>
          <w:szCs w:val="22"/>
          <w:lang w:val="en-US"/>
        </w:rPr>
        <w:t xml:space="preserve"> </w:t>
      </w:r>
      <w:r w:rsidR="00512356" w:rsidRPr="0055430B">
        <w:rPr>
          <w:rFonts w:asciiTheme="minorHAnsi" w:hAnsiTheme="minorHAnsi" w:cstheme="minorHAnsi"/>
          <w:b w:val="0"/>
          <w:i w:val="0"/>
          <w:noProof/>
          <w:sz w:val="22"/>
          <w:szCs w:val="22"/>
          <w:lang w:val="en-US"/>
        </w:rPr>
        <w:t xml:space="preserve">1959. </w:t>
      </w:r>
      <w:r w:rsidRPr="0055430B">
        <w:rPr>
          <w:rFonts w:asciiTheme="minorHAnsi" w:hAnsiTheme="minorHAnsi" w:cstheme="minorHAnsi"/>
          <w:b w:val="0"/>
          <w:noProof/>
          <w:sz w:val="22"/>
          <w:szCs w:val="22"/>
          <w:lang w:val="en-US"/>
        </w:rPr>
        <w:t>The Motivation to Work</w:t>
      </w:r>
      <w:r w:rsidR="00512356" w:rsidRPr="0055430B">
        <w:rPr>
          <w:rFonts w:asciiTheme="minorHAnsi" w:hAnsiTheme="minorHAnsi" w:cstheme="minorHAnsi"/>
          <w:b w:val="0"/>
          <w:i w:val="0"/>
          <w:noProof/>
          <w:sz w:val="22"/>
          <w:szCs w:val="22"/>
          <w:lang w:val="en-US"/>
        </w:rPr>
        <w:t>.</w:t>
      </w:r>
      <w:r w:rsidRPr="0055430B">
        <w:rPr>
          <w:rFonts w:asciiTheme="minorHAnsi" w:hAnsiTheme="minorHAnsi" w:cstheme="minorHAnsi"/>
          <w:b w:val="0"/>
          <w:i w:val="0"/>
          <w:noProof/>
          <w:sz w:val="22"/>
          <w:szCs w:val="22"/>
          <w:lang w:val="en-US"/>
        </w:rPr>
        <w:t xml:space="preserve"> </w:t>
      </w:r>
      <w:r w:rsidR="00512356" w:rsidRPr="0055430B">
        <w:rPr>
          <w:rFonts w:asciiTheme="minorHAnsi" w:hAnsiTheme="minorHAnsi" w:cstheme="minorHAnsi"/>
          <w:b w:val="0"/>
          <w:i w:val="0"/>
          <w:noProof/>
          <w:sz w:val="22"/>
          <w:szCs w:val="22"/>
          <w:lang w:val="en-US"/>
        </w:rPr>
        <w:t xml:space="preserve">John Wiley. </w:t>
      </w:r>
      <w:r w:rsidR="00512356" w:rsidRPr="0055430B">
        <w:rPr>
          <w:rFonts w:asciiTheme="minorHAnsi" w:hAnsiTheme="minorHAnsi" w:cstheme="minorHAnsi"/>
          <w:b w:val="0"/>
          <w:i w:val="0"/>
          <w:noProof/>
          <w:sz w:val="22"/>
          <w:szCs w:val="22"/>
          <w:lang w:val="es-AR"/>
        </w:rPr>
        <w:t>(Nueva York</w:t>
      </w:r>
      <w:r w:rsidRPr="0055430B">
        <w:rPr>
          <w:rFonts w:asciiTheme="minorHAnsi" w:hAnsiTheme="minorHAnsi" w:cstheme="minorHAnsi"/>
          <w:b w:val="0"/>
          <w:i w:val="0"/>
          <w:noProof/>
          <w:sz w:val="22"/>
          <w:szCs w:val="22"/>
          <w:lang w:val="es-AR"/>
        </w:rPr>
        <w:t>).</w:t>
      </w:r>
    </w:p>
    <w:p w14:paraId="1423C7AB" w14:textId="77777777" w:rsidR="00C9627A" w:rsidRPr="0055430B" w:rsidRDefault="00C9627A" w:rsidP="0055430B">
      <w:pPr>
        <w:spacing w:line="360" w:lineRule="auto"/>
        <w:ind w:firstLine="567"/>
        <w:jc w:val="both"/>
        <w:rPr>
          <w:rFonts w:asciiTheme="minorHAnsi" w:hAnsiTheme="minorHAnsi" w:cstheme="minorHAnsi"/>
          <w:noProof/>
          <w:sz w:val="22"/>
          <w:szCs w:val="22"/>
        </w:rPr>
      </w:pPr>
      <w:r w:rsidRPr="0055430B">
        <w:rPr>
          <w:rFonts w:asciiTheme="minorHAnsi" w:hAnsiTheme="minorHAnsi" w:cstheme="minorHAnsi"/>
          <w:noProof/>
          <w:sz w:val="22"/>
          <w:szCs w:val="22"/>
        </w:rPr>
        <w:t>GOLIK MARIELA</w:t>
      </w:r>
      <w:r w:rsidR="00512356" w:rsidRPr="0055430B">
        <w:rPr>
          <w:rFonts w:asciiTheme="minorHAnsi" w:hAnsiTheme="minorHAnsi" w:cstheme="minorHAnsi"/>
          <w:i/>
          <w:iCs/>
          <w:sz w:val="22"/>
          <w:szCs w:val="22"/>
        </w:rPr>
        <w:t xml:space="preserve">. </w:t>
      </w:r>
      <w:r w:rsidR="00512356" w:rsidRPr="0055430B">
        <w:rPr>
          <w:rFonts w:asciiTheme="minorHAnsi" w:hAnsiTheme="minorHAnsi" w:cstheme="minorHAnsi"/>
          <w:noProof/>
          <w:sz w:val="22"/>
          <w:szCs w:val="22"/>
        </w:rPr>
        <w:t xml:space="preserve">2013. </w:t>
      </w:r>
      <w:r w:rsidRPr="0055430B">
        <w:rPr>
          <w:rFonts w:asciiTheme="minorHAnsi" w:hAnsiTheme="minorHAnsi" w:cstheme="minorHAnsi"/>
          <w:i/>
          <w:noProof/>
          <w:sz w:val="22"/>
          <w:szCs w:val="22"/>
        </w:rPr>
        <w:t>Las expectativas de equilibrio entre vida laboral y vida privada y las elecciones laborales de la nueva generación</w:t>
      </w:r>
      <w:r w:rsidRPr="0055430B">
        <w:rPr>
          <w:rFonts w:asciiTheme="minorHAnsi" w:hAnsiTheme="minorHAnsi" w:cstheme="minorHAnsi"/>
          <w:noProof/>
          <w:sz w:val="22"/>
          <w:szCs w:val="22"/>
        </w:rPr>
        <w:t xml:space="preserve">. Cuad. admon.ser.organ. </w:t>
      </w:r>
      <w:r w:rsidR="00512356" w:rsidRPr="0055430B">
        <w:rPr>
          <w:rFonts w:asciiTheme="minorHAnsi" w:hAnsiTheme="minorHAnsi" w:cstheme="minorHAnsi"/>
          <w:noProof/>
          <w:sz w:val="22"/>
          <w:szCs w:val="22"/>
        </w:rPr>
        <w:t>(Bogotá).</w:t>
      </w:r>
    </w:p>
    <w:p w14:paraId="3BAFA651" w14:textId="7777777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GONZÁLEZ ROCÍO</w:t>
      </w:r>
      <w:r w:rsidR="00512356" w:rsidRPr="0055430B">
        <w:rPr>
          <w:rFonts w:asciiTheme="minorHAnsi" w:hAnsiTheme="minorHAnsi" w:cstheme="minorHAnsi"/>
          <w:sz w:val="22"/>
          <w:szCs w:val="22"/>
        </w:rPr>
        <w:t>.</w:t>
      </w:r>
      <w:r w:rsidRPr="0055430B">
        <w:rPr>
          <w:rFonts w:asciiTheme="minorHAnsi" w:hAnsiTheme="minorHAnsi" w:cstheme="minorHAnsi"/>
          <w:sz w:val="22"/>
          <w:szCs w:val="22"/>
        </w:rPr>
        <w:t xml:space="preserve"> 2011 - </w:t>
      </w:r>
      <w:r w:rsidRPr="0055430B">
        <w:rPr>
          <w:rFonts w:asciiTheme="minorHAnsi" w:hAnsiTheme="minorHAnsi" w:cstheme="minorHAnsi"/>
          <w:i/>
          <w:sz w:val="22"/>
          <w:szCs w:val="22"/>
        </w:rPr>
        <w:t>La incorporación de la Generación Y al mercado laboral. El caso de una Entidad Financiera de la ciudad de Resistencia</w:t>
      </w:r>
      <w:r w:rsidRPr="0055430B">
        <w:rPr>
          <w:rFonts w:asciiTheme="minorHAnsi" w:hAnsiTheme="minorHAnsi" w:cstheme="minorHAnsi"/>
          <w:sz w:val="22"/>
          <w:szCs w:val="22"/>
        </w:rPr>
        <w:t xml:space="preserve">. Palermo Business Review | Nº 5 | 2011| 167-193.  </w:t>
      </w:r>
      <w:hyperlink r:id="rId11" w:history="1">
        <w:r w:rsidR="00D0678F" w:rsidRPr="0055430B">
          <w:rPr>
            <w:rStyle w:val="Hipervnculo"/>
            <w:rFonts w:asciiTheme="minorHAnsi" w:hAnsiTheme="minorHAnsi" w:cstheme="minorHAnsi"/>
            <w:sz w:val="22"/>
            <w:szCs w:val="22"/>
          </w:rPr>
          <w:t>http://www.palermo.edu/economicas/PDF_2011/PBR5/5_Business04.pdf</w:t>
        </w:r>
      </w:hyperlink>
    </w:p>
    <w:p w14:paraId="5C8C37EF" w14:textId="77777777" w:rsidR="00C9627A" w:rsidRPr="0055430B" w:rsidRDefault="00C9627A"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 xml:space="preserve">MASCÓ, A. </w:t>
      </w:r>
      <w:r w:rsidR="00512356" w:rsidRPr="0055430B">
        <w:rPr>
          <w:rFonts w:asciiTheme="minorHAnsi" w:hAnsiTheme="minorHAnsi" w:cstheme="minorHAnsi"/>
          <w:sz w:val="22"/>
          <w:szCs w:val="22"/>
        </w:rPr>
        <w:t xml:space="preserve">2012. </w:t>
      </w:r>
      <w:r w:rsidRPr="0055430B">
        <w:rPr>
          <w:rFonts w:asciiTheme="minorHAnsi" w:hAnsiTheme="minorHAnsi" w:cstheme="minorHAnsi"/>
          <w:i/>
          <w:sz w:val="22"/>
          <w:szCs w:val="22"/>
        </w:rPr>
        <w:t>Entre Generaciones. No te quedes afuera del futuro</w:t>
      </w:r>
      <w:r w:rsidRPr="0055430B">
        <w:rPr>
          <w:rFonts w:asciiTheme="minorHAnsi" w:hAnsiTheme="minorHAnsi" w:cstheme="minorHAnsi"/>
          <w:sz w:val="22"/>
          <w:szCs w:val="22"/>
        </w:rPr>
        <w:t>.</w:t>
      </w:r>
      <w:r w:rsidR="00512356" w:rsidRPr="0055430B">
        <w:rPr>
          <w:rFonts w:asciiTheme="minorHAnsi" w:hAnsiTheme="minorHAnsi" w:cstheme="minorHAnsi"/>
          <w:sz w:val="22"/>
          <w:szCs w:val="22"/>
        </w:rPr>
        <w:t xml:space="preserve"> </w:t>
      </w:r>
      <w:r w:rsidRPr="0055430B">
        <w:rPr>
          <w:rFonts w:asciiTheme="minorHAnsi" w:hAnsiTheme="minorHAnsi" w:cstheme="minorHAnsi"/>
          <w:sz w:val="22"/>
          <w:szCs w:val="22"/>
        </w:rPr>
        <w:t xml:space="preserve">Temas Grupo Editorial. </w:t>
      </w:r>
      <w:r w:rsidR="00512356" w:rsidRPr="0055430B">
        <w:rPr>
          <w:rFonts w:asciiTheme="minorHAnsi" w:hAnsiTheme="minorHAnsi" w:cstheme="minorHAnsi"/>
          <w:sz w:val="22"/>
          <w:szCs w:val="22"/>
        </w:rPr>
        <w:t>(Buenos Aires)</w:t>
      </w:r>
      <w:r w:rsidRPr="0055430B">
        <w:rPr>
          <w:rFonts w:asciiTheme="minorHAnsi" w:hAnsiTheme="minorHAnsi" w:cstheme="minorHAnsi"/>
          <w:sz w:val="22"/>
          <w:szCs w:val="22"/>
        </w:rPr>
        <w:t>.</w:t>
      </w:r>
    </w:p>
    <w:p w14:paraId="0A4AA2BF" w14:textId="77777777" w:rsidR="00C9627A" w:rsidRPr="0055430B" w:rsidRDefault="00C9627A" w:rsidP="0055430B">
      <w:pPr>
        <w:spacing w:line="360" w:lineRule="auto"/>
        <w:ind w:firstLine="567"/>
        <w:jc w:val="both"/>
        <w:rPr>
          <w:rFonts w:asciiTheme="minorHAnsi" w:hAnsiTheme="minorHAnsi" w:cstheme="minorHAnsi"/>
          <w:noProof/>
          <w:sz w:val="22"/>
          <w:szCs w:val="22"/>
        </w:rPr>
      </w:pPr>
      <w:r w:rsidRPr="0055430B">
        <w:rPr>
          <w:rFonts w:asciiTheme="minorHAnsi" w:hAnsiTheme="minorHAnsi" w:cstheme="minorHAnsi"/>
          <w:sz w:val="22"/>
          <w:szCs w:val="22"/>
        </w:rPr>
        <w:t xml:space="preserve">NIETO MARIANA. </w:t>
      </w:r>
      <w:r w:rsidR="00734C87" w:rsidRPr="0055430B">
        <w:rPr>
          <w:rFonts w:asciiTheme="minorHAnsi" w:hAnsiTheme="minorHAnsi" w:cstheme="minorHAnsi"/>
          <w:noProof/>
          <w:sz w:val="22"/>
          <w:szCs w:val="22"/>
        </w:rPr>
        <w:t xml:space="preserve">2011. </w:t>
      </w:r>
      <w:r w:rsidRPr="0055430B">
        <w:rPr>
          <w:rFonts w:asciiTheme="minorHAnsi" w:hAnsiTheme="minorHAnsi" w:cstheme="minorHAnsi"/>
          <w:i/>
          <w:noProof/>
          <w:sz w:val="22"/>
          <w:szCs w:val="22"/>
        </w:rPr>
        <w:t>Los valores de la generación Y – bases para un cambio de gestion</w:t>
      </w:r>
      <w:r w:rsidRPr="0055430B">
        <w:rPr>
          <w:rFonts w:asciiTheme="minorHAnsi" w:hAnsiTheme="minorHAnsi" w:cstheme="minorHAnsi"/>
          <w:noProof/>
          <w:sz w:val="22"/>
          <w:szCs w:val="22"/>
        </w:rPr>
        <w:t>. X Congreso Internacional de Administración “La Gestión de la Transformación: Los retos de una nueva época”</w:t>
      </w:r>
      <w:r w:rsidR="00734C87" w:rsidRPr="0055430B">
        <w:rPr>
          <w:rFonts w:asciiTheme="minorHAnsi" w:hAnsiTheme="minorHAnsi" w:cstheme="minorHAnsi"/>
          <w:noProof/>
          <w:sz w:val="22"/>
          <w:szCs w:val="22"/>
        </w:rPr>
        <w:t xml:space="preserve"> (Buenos Aires</w:t>
      </w:r>
      <w:r w:rsidRPr="0055430B">
        <w:rPr>
          <w:rFonts w:asciiTheme="minorHAnsi" w:hAnsiTheme="minorHAnsi" w:cstheme="minorHAnsi"/>
          <w:noProof/>
          <w:sz w:val="22"/>
          <w:szCs w:val="22"/>
        </w:rPr>
        <w:t>).</w:t>
      </w:r>
      <w:r w:rsidR="0046590D" w:rsidRPr="0055430B">
        <w:rPr>
          <w:rFonts w:asciiTheme="minorHAnsi" w:hAnsiTheme="minorHAnsi" w:cstheme="minorHAnsi"/>
          <w:noProof/>
          <w:sz w:val="22"/>
          <w:szCs w:val="22"/>
        </w:rPr>
        <w:t xml:space="preserve"> </w:t>
      </w:r>
    </w:p>
    <w:p w14:paraId="25DAFF9E" w14:textId="5A954C1C" w:rsidR="00C9627A" w:rsidRPr="0055430B" w:rsidRDefault="00D0678F" w:rsidP="0055430B">
      <w:pPr>
        <w:spacing w:line="360" w:lineRule="auto"/>
        <w:ind w:firstLine="567"/>
        <w:jc w:val="both"/>
        <w:rPr>
          <w:rFonts w:asciiTheme="minorHAnsi" w:hAnsiTheme="minorHAnsi" w:cstheme="minorHAnsi"/>
          <w:sz w:val="22"/>
          <w:szCs w:val="22"/>
        </w:rPr>
      </w:pPr>
      <w:r w:rsidRPr="0055430B">
        <w:rPr>
          <w:rFonts w:asciiTheme="minorHAnsi" w:hAnsiTheme="minorHAnsi" w:cstheme="minorHAnsi"/>
          <w:sz w:val="22"/>
          <w:szCs w:val="22"/>
        </w:rPr>
        <w:t>SÁNCHEZ GONZALO</w:t>
      </w:r>
      <w:r w:rsidR="00C9627A" w:rsidRPr="0055430B">
        <w:rPr>
          <w:rFonts w:asciiTheme="minorHAnsi" w:hAnsiTheme="minorHAnsi" w:cstheme="minorHAnsi"/>
          <w:sz w:val="22"/>
          <w:szCs w:val="22"/>
        </w:rPr>
        <w:t>.</w:t>
      </w:r>
      <w:r w:rsidR="00734C87" w:rsidRPr="0055430B">
        <w:rPr>
          <w:rFonts w:asciiTheme="minorHAnsi" w:hAnsiTheme="minorHAnsi" w:cstheme="minorHAnsi"/>
          <w:sz w:val="22"/>
          <w:szCs w:val="22"/>
        </w:rPr>
        <w:t xml:space="preserve">2011. </w:t>
      </w:r>
      <w:r w:rsidR="00C9627A" w:rsidRPr="0055430B">
        <w:rPr>
          <w:rFonts w:asciiTheme="minorHAnsi" w:hAnsiTheme="minorHAnsi" w:cstheme="minorHAnsi"/>
          <w:i/>
          <w:sz w:val="22"/>
          <w:szCs w:val="22"/>
        </w:rPr>
        <w:t>La “generación Y” llega al mundo laboral e impone nuevas reglas</w:t>
      </w:r>
      <w:r w:rsidR="00C9627A" w:rsidRPr="0055430B">
        <w:rPr>
          <w:rFonts w:asciiTheme="minorHAnsi" w:hAnsiTheme="minorHAnsi" w:cstheme="minorHAnsi"/>
          <w:sz w:val="22"/>
          <w:szCs w:val="22"/>
        </w:rPr>
        <w:t>.</w:t>
      </w:r>
      <w:r w:rsidR="00734C87" w:rsidRPr="0055430B">
        <w:rPr>
          <w:rFonts w:asciiTheme="minorHAnsi" w:hAnsiTheme="minorHAnsi" w:cstheme="minorHAnsi"/>
          <w:sz w:val="22"/>
          <w:szCs w:val="22"/>
        </w:rPr>
        <w:t xml:space="preserve"> </w:t>
      </w:r>
      <w:r w:rsidR="00C9627A" w:rsidRPr="0055430B">
        <w:rPr>
          <w:rFonts w:asciiTheme="minorHAnsi" w:hAnsiTheme="minorHAnsi" w:cstheme="minorHAnsi"/>
          <w:sz w:val="22"/>
          <w:szCs w:val="22"/>
        </w:rPr>
        <w:t>Clar</w:t>
      </w:r>
      <w:r w:rsidR="00734C87" w:rsidRPr="0055430B">
        <w:rPr>
          <w:rFonts w:asciiTheme="minorHAnsi" w:hAnsiTheme="minorHAnsi" w:cstheme="minorHAnsi"/>
          <w:sz w:val="22"/>
          <w:szCs w:val="22"/>
        </w:rPr>
        <w:t>in.com</w:t>
      </w:r>
      <w:r w:rsidR="00C9627A" w:rsidRPr="0055430B">
        <w:rPr>
          <w:rFonts w:asciiTheme="minorHAnsi" w:hAnsiTheme="minorHAnsi" w:cstheme="minorHAnsi"/>
          <w:sz w:val="22"/>
          <w:szCs w:val="22"/>
        </w:rPr>
        <w:t>/Sociedad/Tendencias18/12/2011.</w:t>
      </w:r>
      <w:hyperlink r:id="rId12" w:history="1">
        <w:r w:rsidR="00734C87" w:rsidRPr="0055430B">
          <w:rPr>
            <w:rStyle w:val="Hipervnculo"/>
            <w:rFonts w:asciiTheme="minorHAnsi" w:hAnsiTheme="minorHAnsi" w:cstheme="minorHAnsi"/>
            <w:sz w:val="22"/>
            <w:szCs w:val="22"/>
          </w:rPr>
          <w:t>https://www.clarin.com/tendencias/titulo_0_SyleYPYhvQl.html</w:t>
        </w:r>
      </w:hyperlink>
    </w:p>
    <w:sectPr w:rsidR="00C9627A" w:rsidRPr="0055430B" w:rsidSect="00292BEC">
      <w:endnotePr>
        <w:numFmt w:val="decimal"/>
      </w:end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FD9A" w14:textId="77777777" w:rsidR="00CD5000" w:rsidRDefault="00CD5000" w:rsidP="00E11FE4">
      <w:r>
        <w:separator/>
      </w:r>
    </w:p>
  </w:endnote>
  <w:endnote w:type="continuationSeparator" w:id="0">
    <w:p w14:paraId="433809DA" w14:textId="77777777" w:rsidR="00CD5000" w:rsidRDefault="00CD5000" w:rsidP="00E1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E7C0" w14:textId="77777777" w:rsidR="00CD5000" w:rsidRDefault="00CD5000" w:rsidP="00E11FE4">
      <w:r>
        <w:separator/>
      </w:r>
    </w:p>
  </w:footnote>
  <w:footnote w:type="continuationSeparator" w:id="0">
    <w:p w14:paraId="28AB5B83" w14:textId="77777777" w:rsidR="00CD5000" w:rsidRDefault="00CD5000" w:rsidP="00E1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42B"/>
    <w:multiLevelType w:val="hybridMultilevel"/>
    <w:tmpl w:val="C2027E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9C3C91"/>
    <w:multiLevelType w:val="hybridMultilevel"/>
    <w:tmpl w:val="9CBAFD5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0B317604"/>
    <w:multiLevelType w:val="hybridMultilevel"/>
    <w:tmpl w:val="0E8087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4D97C51"/>
    <w:multiLevelType w:val="hybridMultilevel"/>
    <w:tmpl w:val="F7E0F85E"/>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1735014E"/>
    <w:multiLevelType w:val="multilevel"/>
    <w:tmpl w:val="902C818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237909CA"/>
    <w:multiLevelType w:val="multilevel"/>
    <w:tmpl w:val="5FA4A32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29C2428D"/>
    <w:multiLevelType w:val="hybridMultilevel"/>
    <w:tmpl w:val="D2FCB0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E6921F4"/>
    <w:multiLevelType w:val="hybridMultilevel"/>
    <w:tmpl w:val="639E36C2"/>
    <w:lvl w:ilvl="0" w:tplc="2C0A000F">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8" w15:restartNumberingAfterBreak="0">
    <w:nsid w:val="301129D0"/>
    <w:multiLevelType w:val="hybridMultilevel"/>
    <w:tmpl w:val="902C8182"/>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39B7A2B"/>
    <w:multiLevelType w:val="hybridMultilevel"/>
    <w:tmpl w:val="0CB49A70"/>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5826C48"/>
    <w:multiLevelType w:val="hybridMultilevel"/>
    <w:tmpl w:val="AFB2C432"/>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36E064FF"/>
    <w:multiLevelType w:val="hybridMultilevel"/>
    <w:tmpl w:val="9E083174"/>
    <w:lvl w:ilvl="0" w:tplc="040A000F">
      <w:start w:val="1"/>
      <w:numFmt w:val="decimal"/>
      <w:lvlText w:val="%1."/>
      <w:lvlJc w:val="left"/>
      <w:pPr>
        <w:ind w:left="1429" w:hanging="360"/>
      </w:pPr>
      <w:rPr>
        <w:rFonts w:cs="Times New Roman"/>
      </w:rPr>
    </w:lvl>
    <w:lvl w:ilvl="1" w:tplc="040A0019" w:tentative="1">
      <w:start w:val="1"/>
      <w:numFmt w:val="lowerLetter"/>
      <w:lvlText w:val="%2."/>
      <w:lvlJc w:val="left"/>
      <w:pPr>
        <w:ind w:left="2149" w:hanging="360"/>
      </w:pPr>
      <w:rPr>
        <w:rFonts w:cs="Times New Roman"/>
      </w:rPr>
    </w:lvl>
    <w:lvl w:ilvl="2" w:tplc="040A001B" w:tentative="1">
      <w:start w:val="1"/>
      <w:numFmt w:val="lowerRoman"/>
      <w:lvlText w:val="%3."/>
      <w:lvlJc w:val="right"/>
      <w:pPr>
        <w:ind w:left="2869" w:hanging="180"/>
      </w:pPr>
      <w:rPr>
        <w:rFonts w:cs="Times New Roman"/>
      </w:rPr>
    </w:lvl>
    <w:lvl w:ilvl="3" w:tplc="040A000F" w:tentative="1">
      <w:start w:val="1"/>
      <w:numFmt w:val="decimal"/>
      <w:lvlText w:val="%4."/>
      <w:lvlJc w:val="left"/>
      <w:pPr>
        <w:ind w:left="3589" w:hanging="360"/>
      </w:pPr>
      <w:rPr>
        <w:rFonts w:cs="Times New Roman"/>
      </w:rPr>
    </w:lvl>
    <w:lvl w:ilvl="4" w:tplc="040A0019" w:tentative="1">
      <w:start w:val="1"/>
      <w:numFmt w:val="lowerLetter"/>
      <w:lvlText w:val="%5."/>
      <w:lvlJc w:val="left"/>
      <w:pPr>
        <w:ind w:left="4309" w:hanging="360"/>
      </w:pPr>
      <w:rPr>
        <w:rFonts w:cs="Times New Roman"/>
      </w:rPr>
    </w:lvl>
    <w:lvl w:ilvl="5" w:tplc="040A001B" w:tentative="1">
      <w:start w:val="1"/>
      <w:numFmt w:val="lowerRoman"/>
      <w:lvlText w:val="%6."/>
      <w:lvlJc w:val="right"/>
      <w:pPr>
        <w:ind w:left="5029" w:hanging="180"/>
      </w:pPr>
      <w:rPr>
        <w:rFonts w:cs="Times New Roman"/>
      </w:rPr>
    </w:lvl>
    <w:lvl w:ilvl="6" w:tplc="040A000F" w:tentative="1">
      <w:start w:val="1"/>
      <w:numFmt w:val="decimal"/>
      <w:lvlText w:val="%7."/>
      <w:lvlJc w:val="left"/>
      <w:pPr>
        <w:ind w:left="5749" w:hanging="360"/>
      </w:pPr>
      <w:rPr>
        <w:rFonts w:cs="Times New Roman"/>
      </w:rPr>
    </w:lvl>
    <w:lvl w:ilvl="7" w:tplc="040A0019" w:tentative="1">
      <w:start w:val="1"/>
      <w:numFmt w:val="lowerLetter"/>
      <w:lvlText w:val="%8."/>
      <w:lvlJc w:val="left"/>
      <w:pPr>
        <w:ind w:left="6469" w:hanging="360"/>
      </w:pPr>
      <w:rPr>
        <w:rFonts w:cs="Times New Roman"/>
      </w:rPr>
    </w:lvl>
    <w:lvl w:ilvl="8" w:tplc="040A001B" w:tentative="1">
      <w:start w:val="1"/>
      <w:numFmt w:val="lowerRoman"/>
      <w:lvlText w:val="%9."/>
      <w:lvlJc w:val="right"/>
      <w:pPr>
        <w:ind w:left="7189" w:hanging="180"/>
      </w:pPr>
      <w:rPr>
        <w:rFonts w:cs="Times New Roman"/>
      </w:rPr>
    </w:lvl>
  </w:abstractNum>
  <w:abstractNum w:abstractNumId="12" w15:restartNumberingAfterBreak="0">
    <w:nsid w:val="3823531E"/>
    <w:multiLevelType w:val="hybridMultilevel"/>
    <w:tmpl w:val="F3406BCC"/>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3" w15:restartNumberingAfterBreak="0">
    <w:nsid w:val="384F7CC9"/>
    <w:multiLevelType w:val="hybridMultilevel"/>
    <w:tmpl w:val="F32472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EBD096C"/>
    <w:multiLevelType w:val="hybridMultilevel"/>
    <w:tmpl w:val="5E40346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15:restartNumberingAfterBreak="0">
    <w:nsid w:val="45081653"/>
    <w:multiLevelType w:val="hybridMultilevel"/>
    <w:tmpl w:val="57AA919A"/>
    <w:lvl w:ilvl="0" w:tplc="7B74973A">
      <w:start w:val="13"/>
      <w:numFmt w:val="bullet"/>
      <w:lvlText w:val="-"/>
      <w:lvlJc w:val="left"/>
      <w:pPr>
        <w:tabs>
          <w:tab w:val="num" w:pos="1778"/>
        </w:tabs>
        <w:ind w:left="1778" w:hanging="360"/>
      </w:pPr>
      <w:rPr>
        <w:rFonts w:ascii="Times New Roman" w:hAnsi="Times New Roman"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5A349DB"/>
    <w:multiLevelType w:val="hybridMultilevel"/>
    <w:tmpl w:val="4224ADDC"/>
    <w:lvl w:ilvl="0" w:tplc="54360076">
      <w:numFmt w:val="bullet"/>
      <w:lvlText w:val="-"/>
      <w:lvlJc w:val="left"/>
      <w:pPr>
        <w:ind w:left="108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72E7E7A"/>
    <w:multiLevelType w:val="singleLevel"/>
    <w:tmpl w:val="0C0A0011"/>
    <w:lvl w:ilvl="0">
      <w:start w:val="1"/>
      <w:numFmt w:val="decimal"/>
      <w:lvlText w:val="%1)"/>
      <w:lvlJc w:val="left"/>
      <w:pPr>
        <w:tabs>
          <w:tab w:val="num" w:pos="360"/>
        </w:tabs>
        <w:ind w:left="360" w:hanging="360"/>
      </w:pPr>
      <w:rPr>
        <w:rFonts w:cs="Times New Roman"/>
      </w:rPr>
    </w:lvl>
  </w:abstractNum>
  <w:abstractNum w:abstractNumId="18" w15:restartNumberingAfterBreak="0">
    <w:nsid w:val="53BB76EF"/>
    <w:multiLevelType w:val="multilevel"/>
    <w:tmpl w:val="2C0A001F"/>
    <w:lvl w:ilvl="0">
      <w:start w:val="1"/>
      <w:numFmt w:val="decimal"/>
      <w:lvlText w:val="%1."/>
      <w:lvlJc w:val="left"/>
      <w:pPr>
        <w:ind w:left="360" w:hanging="360"/>
      </w:pPr>
      <w:rPr>
        <w:rFonts w:hint="default"/>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152FFE"/>
    <w:multiLevelType w:val="hybridMultilevel"/>
    <w:tmpl w:val="E0B2AAA4"/>
    <w:lvl w:ilvl="0" w:tplc="8EF0F7C4">
      <w:start w:val="1"/>
      <w:numFmt w:val="upperLetter"/>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85B590A"/>
    <w:multiLevelType w:val="hybridMultilevel"/>
    <w:tmpl w:val="5FA4A324"/>
    <w:lvl w:ilvl="0" w:tplc="0C0A000F">
      <w:start w:val="1"/>
      <w:numFmt w:val="decimal"/>
      <w:lvlText w:val="%1."/>
      <w:lvlJc w:val="left"/>
      <w:pPr>
        <w:tabs>
          <w:tab w:val="num" w:pos="1440"/>
        </w:tabs>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62081A98"/>
    <w:multiLevelType w:val="hybridMultilevel"/>
    <w:tmpl w:val="EA066FC8"/>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2" w15:restartNumberingAfterBreak="0">
    <w:nsid w:val="681C572E"/>
    <w:multiLevelType w:val="multilevel"/>
    <w:tmpl w:val="0CB49A7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3" w15:restartNumberingAfterBreak="0">
    <w:nsid w:val="6FB66F1F"/>
    <w:multiLevelType w:val="hybridMultilevel"/>
    <w:tmpl w:val="AEF67F2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15:restartNumberingAfterBreak="0">
    <w:nsid w:val="7BF5421D"/>
    <w:multiLevelType w:val="hybridMultilevel"/>
    <w:tmpl w:val="171AAB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CB1536F"/>
    <w:multiLevelType w:val="hybridMultilevel"/>
    <w:tmpl w:val="27C40B80"/>
    <w:lvl w:ilvl="0" w:tplc="54360076">
      <w:numFmt w:val="bullet"/>
      <w:lvlText w:val="-"/>
      <w:lvlJc w:val="left"/>
      <w:pPr>
        <w:ind w:left="1080" w:hanging="360"/>
      </w:pPr>
      <w:rPr>
        <w:rFonts w:ascii="Arial" w:eastAsia="Calibr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0"/>
  </w:num>
  <w:num w:numId="4">
    <w:abstractNumId w:val="5"/>
  </w:num>
  <w:num w:numId="5">
    <w:abstractNumId w:val="8"/>
  </w:num>
  <w:num w:numId="6">
    <w:abstractNumId w:val="4"/>
  </w:num>
  <w:num w:numId="7">
    <w:abstractNumId w:val="10"/>
  </w:num>
  <w:num w:numId="8">
    <w:abstractNumId w:val="17"/>
  </w:num>
  <w:num w:numId="9">
    <w:abstractNumId w:val="14"/>
  </w:num>
  <w:num w:numId="10">
    <w:abstractNumId w:val="11"/>
  </w:num>
  <w:num w:numId="11">
    <w:abstractNumId w:val="21"/>
  </w:num>
  <w:num w:numId="12">
    <w:abstractNumId w:val="15"/>
  </w:num>
  <w:num w:numId="13">
    <w:abstractNumId w:val="1"/>
  </w:num>
  <w:num w:numId="14">
    <w:abstractNumId w:val="3"/>
  </w:num>
  <w:num w:numId="15">
    <w:abstractNumId w:val="25"/>
  </w:num>
  <w:num w:numId="16">
    <w:abstractNumId w:val="16"/>
  </w:num>
  <w:num w:numId="17">
    <w:abstractNumId w:val="24"/>
  </w:num>
  <w:num w:numId="18">
    <w:abstractNumId w:val="19"/>
  </w:num>
  <w:num w:numId="19">
    <w:abstractNumId w:val="2"/>
  </w:num>
  <w:num w:numId="20">
    <w:abstractNumId w:val="7"/>
  </w:num>
  <w:num w:numId="21">
    <w:abstractNumId w:val="12"/>
  </w:num>
  <w:num w:numId="22">
    <w:abstractNumId w:val="13"/>
  </w:num>
  <w:num w:numId="23">
    <w:abstractNumId w:val="6"/>
  </w:num>
  <w:num w:numId="24">
    <w:abstractNumId w:val="0"/>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FE4"/>
    <w:rsid w:val="000019DA"/>
    <w:rsid w:val="00002145"/>
    <w:rsid w:val="000045C0"/>
    <w:rsid w:val="00005133"/>
    <w:rsid w:val="00006C99"/>
    <w:rsid w:val="00012233"/>
    <w:rsid w:val="00013506"/>
    <w:rsid w:val="000166F2"/>
    <w:rsid w:val="00020A2E"/>
    <w:rsid w:val="0002141E"/>
    <w:rsid w:val="000231C9"/>
    <w:rsid w:val="00023DFD"/>
    <w:rsid w:val="00025D46"/>
    <w:rsid w:val="000305F5"/>
    <w:rsid w:val="00030794"/>
    <w:rsid w:val="00030E2F"/>
    <w:rsid w:val="00034EB9"/>
    <w:rsid w:val="00035E89"/>
    <w:rsid w:val="000402A6"/>
    <w:rsid w:val="00041C98"/>
    <w:rsid w:val="000433CF"/>
    <w:rsid w:val="00044557"/>
    <w:rsid w:val="0004608A"/>
    <w:rsid w:val="000465F1"/>
    <w:rsid w:val="00050722"/>
    <w:rsid w:val="00061212"/>
    <w:rsid w:val="00061572"/>
    <w:rsid w:val="00073F04"/>
    <w:rsid w:val="00084B31"/>
    <w:rsid w:val="00090394"/>
    <w:rsid w:val="00093E7C"/>
    <w:rsid w:val="00095790"/>
    <w:rsid w:val="00096DE6"/>
    <w:rsid w:val="000A06CC"/>
    <w:rsid w:val="000A6E2D"/>
    <w:rsid w:val="000B4990"/>
    <w:rsid w:val="000C3747"/>
    <w:rsid w:val="000C5C25"/>
    <w:rsid w:val="000C615A"/>
    <w:rsid w:val="000C6763"/>
    <w:rsid w:val="000C6BF4"/>
    <w:rsid w:val="000D59DB"/>
    <w:rsid w:val="000D5DE4"/>
    <w:rsid w:val="000D6037"/>
    <w:rsid w:val="000E74C5"/>
    <w:rsid w:val="000F0508"/>
    <w:rsid w:val="000F14DD"/>
    <w:rsid w:val="000F373B"/>
    <w:rsid w:val="000F7DD2"/>
    <w:rsid w:val="001006F6"/>
    <w:rsid w:val="00101816"/>
    <w:rsid w:val="00101D60"/>
    <w:rsid w:val="001108E6"/>
    <w:rsid w:val="00115D1D"/>
    <w:rsid w:val="00126B54"/>
    <w:rsid w:val="001308A9"/>
    <w:rsid w:val="00131A3F"/>
    <w:rsid w:val="001364AB"/>
    <w:rsid w:val="00136EA9"/>
    <w:rsid w:val="00140AB7"/>
    <w:rsid w:val="00143B90"/>
    <w:rsid w:val="001534D9"/>
    <w:rsid w:val="00154765"/>
    <w:rsid w:val="00154CC6"/>
    <w:rsid w:val="0015629E"/>
    <w:rsid w:val="00161A51"/>
    <w:rsid w:val="001630A6"/>
    <w:rsid w:val="00165889"/>
    <w:rsid w:val="001676D8"/>
    <w:rsid w:val="00167871"/>
    <w:rsid w:val="00170D14"/>
    <w:rsid w:val="0017159F"/>
    <w:rsid w:val="00171E0F"/>
    <w:rsid w:val="001731A3"/>
    <w:rsid w:val="00174AB1"/>
    <w:rsid w:val="00175CA7"/>
    <w:rsid w:val="00180DD5"/>
    <w:rsid w:val="00183842"/>
    <w:rsid w:val="00184F97"/>
    <w:rsid w:val="00187A8F"/>
    <w:rsid w:val="00190C8B"/>
    <w:rsid w:val="001928AF"/>
    <w:rsid w:val="00192DCB"/>
    <w:rsid w:val="001932B7"/>
    <w:rsid w:val="00193AD4"/>
    <w:rsid w:val="001950C4"/>
    <w:rsid w:val="00196C52"/>
    <w:rsid w:val="001A3379"/>
    <w:rsid w:val="001A50FB"/>
    <w:rsid w:val="001B5C31"/>
    <w:rsid w:val="001B63C9"/>
    <w:rsid w:val="001B753B"/>
    <w:rsid w:val="001C21E8"/>
    <w:rsid w:val="001C4630"/>
    <w:rsid w:val="001C6F75"/>
    <w:rsid w:val="001D16C6"/>
    <w:rsid w:val="001D2053"/>
    <w:rsid w:val="001D278A"/>
    <w:rsid w:val="001E46C9"/>
    <w:rsid w:val="001E73C0"/>
    <w:rsid w:val="001E77D2"/>
    <w:rsid w:val="001F17C3"/>
    <w:rsid w:val="001F25A9"/>
    <w:rsid w:val="001F2CB1"/>
    <w:rsid w:val="001F4C7D"/>
    <w:rsid w:val="001F5395"/>
    <w:rsid w:val="001F5E6F"/>
    <w:rsid w:val="001F6A4B"/>
    <w:rsid w:val="001F6ED7"/>
    <w:rsid w:val="0020164E"/>
    <w:rsid w:val="00202B81"/>
    <w:rsid w:val="002042ED"/>
    <w:rsid w:val="002104BE"/>
    <w:rsid w:val="00214DC3"/>
    <w:rsid w:val="002202E0"/>
    <w:rsid w:val="002221A0"/>
    <w:rsid w:val="0022247A"/>
    <w:rsid w:val="002256D7"/>
    <w:rsid w:val="00231160"/>
    <w:rsid w:val="00244729"/>
    <w:rsid w:val="002476B2"/>
    <w:rsid w:val="00253FF4"/>
    <w:rsid w:val="00256513"/>
    <w:rsid w:val="00263EFD"/>
    <w:rsid w:val="002673C7"/>
    <w:rsid w:val="002717F4"/>
    <w:rsid w:val="00271934"/>
    <w:rsid w:val="0027407B"/>
    <w:rsid w:val="002845E4"/>
    <w:rsid w:val="00285765"/>
    <w:rsid w:val="00292BEC"/>
    <w:rsid w:val="002965EE"/>
    <w:rsid w:val="00297220"/>
    <w:rsid w:val="00297F50"/>
    <w:rsid w:val="002A26FB"/>
    <w:rsid w:val="002A4C1A"/>
    <w:rsid w:val="002A6A8B"/>
    <w:rsid w:val="002B0F5B"/>
    <w:rsid w:val="002B24A8"/>
    <w:rsid w:val="002B4E9D"/>
    <w:rsid w:val="002B7348"/>
    <w:rsid w:val="002C691C"/>
    <w:rsid w:val="002D5EAD"/>
    <w:rsid w:val="002D6876"/>
    <w:rsid w:val="002E02AC"/>
    <w:rsid w:val="002E71A2"/>
    <w:rsid w:val="002F0BCF"/>
    <w:rsid w:val="002F6885"/>
    <w:rsid w:val="0030080E"/>
    <w:rsid w:val="00300D33"/>
    <w:rsid w:val="00303C2E"/>
    <w:rsid w:val="00304FE7"/>
    <w:rsid w:val="0030501A"/>
    <w:rsid w:val="00310F71"/>
    <w:rsid w:val="00313D8B"/>
    <w:rsid w:val="003154A7"/>
    <w:rsid w:val="00317F34"/>
    <w:rsid w:val="00320CC2"/>
    <w:rsid w:val="00323B7D"/>
    <w:rsid w:val="00324B63"/>
    <w:rsid w:val="00324C9C"/>
    <w:rsid w:val="00325CB8"/>
    <w:rsid w:val="00326AB3"/>
    <w:rsid w:val="0032776F"/>
    <w:rsid w:val="00330314"/>
    <w:rsid w:val="00340834"/>
    <w:rsid w:val="00340B8B"/>
    <w:rsid w:val="003424FE"/>
    <w:rsid w:val="00352B80"/>
    <w:rsid w:val="003536BB"/>
    <w:rsid w:val="00361600"/>
    <w:rsid w:val="00365D62"/>
    <w:rsid w:val="0037585A"/>
    <w:rsid w:val="003804A4"/>
    <w:rsid w:val="00381069"/>
    <w:rsid w:val="00382C7C"/>
    <w:rsid w:val="00382D06"/>
    <w:rsid w:val="003851DD"/>
    <w:rsid w:val="0038581F"/>
    <w:rsid w:val="00385BC6"/>
    <w:rsid w:val="00386906"/>
    <w:rsid w:val="003938A5"/>
    <w:rsid w:val="00394C62"/>
    <w:rsid w:val="003950F0"/>
    <w:rsid w:val="00396126"/>
    <w:rsid w:val="00396F57"/>
    <w:rsid w:val="003A49E9"/>
    <w:rsid w:val="003B2809"/>
    <w:rsid w:val="003B3D56"/>
    <w:rsid w:val="003B5CFA"/>
    <w:rsid w:val="003B6C35"/>
    <w:rsid w:val="003C34B6"/>
    <w:rsid w:val="003C35D0"/>
    <w:rsid w:val="003C5FA6"/>
    <w:rsid w:val="003D2643"/>
    <w:rsid w:val="003D36F4"/>
    <w:rsid w:val="003E019A"/>
    <w:rsid w:val="003E7EDC"/>
    <w:rsid w:val="0040053B"/>
    <w:rsid w:val="00400A79"/>
    <w:rsid w:val="00401113"/>
    <w:rsid w:val="004070B6"/>
    <w:rsid w:val="004131CF"/>
    <w:rsid w:val="0041364F"/>
    <w:rsid w:val="00414781"/>
    <w:rsid w:val="00417EF9"/>
    <w:rsid w:val="00424AFB"/>
    <w:rsid w:val="004265EE"/>
    <w:rsid w:val="004315EF"/>
    <w:rsid w:val="00433228"/>
    <w:rsid w:val="0043466B"/>
    <w:rsid w:val="00434F3B"/>
    <w:rsid w:val="00441AC3"/>
    <w:rsid w:val="0044250C"/>
    <w:rsid w:val="004425D1"/>
    <w:rsid w:val="004428AF"/>
    <w:rsid w:val="00452CB6"/>
    <w:rsid w:val="00463EEA"/>
    <w:rsid w:val="0046590D"/>
    <w:rsid w:val="004660E3"/>
    <w:rsid w:val="00471511"/>
    <w:rsid w:val="00471F5D"/>
    <w:rsid w:val="00472B5D"/>
    <w:rsid w:val="00472F80"/>
    <w:rsid w:val="00477842"/>
    <w:rsid w:val="00477862"/>
    <w:rsid w:val="00481C60"/>
    <w:rsid w:val="004838E6"/>
    <w:rsid w:val="004869A5"/>
    <w:rsid w:val="0049530D"/>
    <w:rsid w:val="00495E93"/>
    <w:rsid w:val="0049625D"/>
    <w:rsid w:val="004A14C6"/>
    <w:rsid w:val="004A497E"/>
    <w:rsid w:val="004A508E"/>
    <w:rsid w:val="004A6A9B"/>
    <w:rsid w:val="004B2A48"/>
    <w:rsid w:val="004B6522"/>
    <w:rsid w:val="004C375E"/>
    <w:rsid w:val="004D12BB"/>
    <w:rsid w:val="004D38D8"/>
    <w:rsid w:val="004D3B29"/>
    <w:rsid w:val="004D6121"/>
    <w:rsid w:val="004D6997"/>
    <w:rsid w:val="004E04AF"/>
    <w:rsid w:val="004E3C1F"/>
    <w:rsid w:val="005022E9"/>
    <w:rsid w:val="00512356"/>
    <w:rsid w:val="00512DC2"/>
    <w:rsid w:val="00514B70"/>
    <w:rsid w:val="00516679"/>
    <w:rsid w:val="00526C20"/>
    <w:rsid w:val="00541256"/>
    <w:rsid w:val="00541C7A"/>
    <w:rsid w:val="00544F8C"/>
    <w:rsid w:val="0055008C"/>
    <w:rsid w:val="00550D2B"/>
    <w:rsid w:val="00552835"/>
    <w:rsid w:val="0055379B"/>
    <w:rsid w:val="0055430B"/>
    <w:rsid w:val="00557191"/>
    <w:rsid w:val="00557A4A"/>
    <w:rsid w:val="00570797"/>
    <w:rsid w:val="00570D6C"/>
    <w:rsid w:val="005746FD"/>
    <w:rsid w:val="00580E9E"/>
    <w:rsid w:val="00582586"/>
    <w:rsid w:val="005836FB"/>
    <w:rsid w:val="0058403E"/>
    <w:rsid w:val="0058580D"/>
    <w:rsid w:val="00585D5E"/>
    <w:rsid w:val="005926E5"/>
    <w:rsid w:val="005A1BBE"/>
    <w:rsid w:val="005A3C41"/>
    <w:rsid w:val="005A5C99"/>
    <w:rsid w:val="005A6EF7"/>
    <w:rsid w:val="005A7B6F"/>
    <w:rsid w:val="005B0D77"/>
    <w:rsid w:val="005B0EDD"/>
    <w:rsid w:val="005C4425"/>
    <w:rsid w:val="005C4BE7"/>
    <w:rsid w:val="005C6DEB"/>
    <w:rsid w:val="005D1D22"/>
    <w:rsid w:val="005D3796"/>
    <w:rsid w:val="005D66AD"/>
    <w:rsid w:val="005E064D"/>
    <w:rsid w:val="005E732C"/>
    <w:rsid w:val="005F59CE"/>
    <w:rsid w:val="006009D4"/>
    <w:rsid w:val="0060217C"/>
    <w:rsid w:val="00602461"/>
    <w:rsid w:val="00604088"/>
    <w:rsid w:val="00606F84"/>
    <w:rsid w:val="00611A26"/>
    <w:rsid w:val="00613986"/>
    <w:rsid w:val="00615905"/>
    <w:rsid w:val="00630DD5"/>
    <w:rsid w:val="006329E0"/>
    <w:rsid w:val="00632F49"/>
    <w:rsid w:val="0063399A"/>
    <w:rsid w:val="00633AC4"/>
    <w:rsid w:val="00634098"/>
    <w:rsid w:val="00635F7C"/>
    <w:rsid w:val="00640A81"/>
    <w:rsid w:val="00641D48"/>
    <w:rsid w:val="00646518"/>
    <w:rsid w:val="0064698C"/>
    <w:rsid w:val="00646BE3"/>
    <w:rsid w:val="00650079"/>
    <w:rsid w:val="006573C2"/>
    <w:rsid w:val="00660510"/>
    <w:rsid w:val="006755DC"/>
    <w:rsid w:val="006913A6"/>
    <w:rsid w:val="00693EC4"/>
    <w:rsid w:val="00694D51"/>
    <w:rsid w:val="00697717"/>
    <w:rsid w:val="006A01C6"/>
    <w:rsid w:val="006A188A"/>
    <w:rsid w:val="006A1EA7"/>
    <w:rsid w:val="006A1ED2"/>
    <w:rsid w:val="006A4A6B"/>
    <w:rsid w:val="006A6CA7"/>
    <w:rsid w:val="006B6696"/>
    <w:rsid w:val="006C0377"/>
    <w:rsid w:val="006C101B"/>
    <w:rsid w:val="006C20AD"/>
    <w:rsid w:val="006C7E70"/>
    <w:rsid w:val="006D2CB3"/>
    <w:rsid w:val="006D30B7"/>
    <w:rsid w:val="006D3C9F"/>
    <w:rsid w:val="006D4C3C"/>
    <w:rsid w:val="006D7148"/>
    <w:rsid w:val="006E1225"/>
    <w:rsid w:val="006E281E"/>
    <w:rsid w:val="006E3B45"/>
    <w:rsid w:val="006E4B71"/>
    <w:rsid w:val="006E5B59"/>
    <w:rsid w:val="006F0328"/>
    <w:rsid w:val="006F0B59"/>
    <w:rsid w:val="006F0D5B"/>
    <w:rsid w:val="006F48A5"/>
    <w:rsid w:val="006F58C4"/>
    <w:rsid w:val="006F66B8"/>
    <w:rsid w:val="0070202E"/>
    <w:rsid w:val="0071226A"/>
    <w:rsid w:val="00714773"/>
    <w:rsid w:val="00714C9A"/>
    <w:rsid w:val="00715ADA"/>
    <w:rsid w:val="007249D1"/>
    <w:rsid w:val="00733471"/>
    <w:rsid w:val="00734C87"/>
    <w:rsid w:val="00734D9B"/>
    <w:rsid w:val="00734F0D"/>
    <w:rsid w:val="0073620C"/>
    <w:rsid w:val="007368E3"/>
    <w:rsid w:val="00741004"/>
    <w:rsid w:val="0074157A"/>
    <w:rsid w:val="00741DF3"/>
    <w:rsid w:val="0074308A"/>
    <w:rsid w:val="007465CD"/>
    <w:rsid w:val="0075775A"/>
    <w:rsid w:val="007669E6"/>
    <w:rsid w:val="007734A4"/>
    <w:rsid w:val="00775BAB"/>
    <w:rsid w:val="007806F9"/>
    <w:rsid w:val="007821D8"/>
    <w:rsid w:val="0078549D"/>
    <w:rsid w:val="0079004B"/>
    <w:rsid w:val="0079158B"/>
    <w:rsid w:val="007A0878"/>
    <w:rsid w:val="007A2AC9"/>
    <w:rsid w:val="007B4795"/>
    <w:rsid w:val="007B79C9"/>
    <w:rsid w:val="007C0083"/>
    <w:rsid w:val="007C093B"/>
    <w:rsid w:val="007C1BCF"/>
    <w:rsid w:val="007C2BA6"/>
    <w:rsid w:val="007C3ECA"/>
    <w:rsid w:val="007C45B4"/>
    <w:rsid w:val="007D033D"/>
    <w:rsid w:val="007D1893"/>
    <w:rsid w:val="007D2711"/>
    <w:rsid w:val="007D30FC"/>
    <w:rsid w:val="007D5772"/>
    <w:rsid w:val="007E18DF"/>
    <w:rsid w:val="007E1932"/>
    <w:rsid w:val="007E6910"/>
    <w:rsid w:val="007F3628"/>
    <w:rsid w:val="0080105E"/>
    <w:rsid w:val="0080421D"/>
    <w:rsid w:val="00806019"/>
    <w:rsid w:val="0081085F"/>
    <w:rsid w:val="00810A0C"/>
    <w:rsid w:val="0081271B"/>
    <w:rsid w:val="008133B5"/>
    <w:rsid w:val="00816318"/>
    <w:rsid w:val="00817FAA"/>
    <w:rsid w:val="00826016"/>
    <w:rsid w:val="0083256C"/>
    <w:rsid w:val="00844486"/>
    <w:rsid w:val="00845061"/>
    <w:rsid w:val="00850B16"/>
    <w:rsid w:val="008516B7"/>
    <w:rsid w:val="00852358"/>
    <w:rsid w:val="0085258E"/>
    <w:rsid w:val="00857A02"/>
    <w:rsid w:val="00860943"/>
    <w:rsid w:val="008639D2"/>
    <w:rsid w:val="00873F61"/>
    <w:rsid w:val="00881161"/>
    <w:rsid w:val="008913A7"/>
    <w:rsid w:val="00891B0D"/>
    <w:rsid w:val="00892890"/>
    <w:rsid w:val="008930EB"/>
    <w:rsid w:val="00895BEB"/>
    <w:rsid w:val="00897476"/>
    <w:rsid w:val="008A0DE8"/>
    <w:rsid w:val="008A2019"/>
    <w:rsid w:val="008A2E0B"/>
    <w:rsid w:val="008A5D4D"/>
    <w:rsid w:val="008A5FAC"/>
    <w:rsid w:val="008A72AB"/>
    <w:rsid w:val="008B1E11"/>
    <w:rsid w:val="008B4564"/>
    <w:rsid w:val="008B4913"/>
    <w:rsid w:val="008B688F"/>
    <w:rsid w:val="008C2692"/>
    <w:rsid w:val="008D414E"/>
    <w:rsid w:val="008E1331"/>
    <w:rsid w:val="008E4F8C"/>
    <w:rsid w:val="008E5F19"/>
    <w:rsid w:val="008E631F"/>
    <w:rsid w:val="008E6E27"/>
    <w:rsid w:val="008F1A5C"/>
    <w:rsid w:val="008F2F48"/>
    <w:rsid w:val="008F6D0B"/>
    <w:rsid w:val="00902020"/>
    <w:rsid w:val="00902E3A"/>
    <w:rsid w:val="009140DE"/>
    <w:rsid w:val="00917629"/>
    <w:rsid w:val="00917C43"/>
    <w:rsid w:val="00917CCE"/>
    <w:rsid w:val="00921F78"/>
    <w:rsid w:val="00926770"/>
    <w:rsid w:val="009269A7"/>
    <w:rsid w:val="00926CF6"/>
    <w:rsid w:val="0093379C"/>
    <w:rsid w:val="00933D9C"/>
    <w:rsid w:val="0093436F"/>
    <w:rsid w:val="009358EE"/>
    <w:rsid w:val="009361AC"/>
    <w:rsid w:val="00942E14"/>
    <w:rsid w:val="00944A94"/>
    <w:rsid w:val="00950720"/>
    <w:rsid w:val="00957637"/>
    <w:rsid w:val="00957661"/>
    <w:rsid w:val="009671B3"/>
    <w:rsid w:val="0097146E"/>
    <w:rsid w:val="009747A2"/>
    <w:rsid w:val="009769A2"/>
    <w:rsid w:val="009779E4"/>
    <w:rsid w:val="0098095A"/>
    <w:rsid w:val="009840ED"/>
    <w:rsid w:val="00984A4B"/>
    <w:rsid w:val="00986015"/>
    <w:rsid w:val="00992571"/>
    <w:rsid w:val="009959AA"/>
    <w:rsid w:val="009A0EA3"/>
    <w:rsid w:val="009A3F53"/>
    <w:rsid w:val="009A3F56"/>
    <w:rsid w:val="009B12DB"/>
    <w:rsid w:val="009B5CA7"/>
    <w:rsid w:val="009B763F"/>
    <w:rsid w:val="009B7B44"/>
    <w:rsid w:val="009C5BC0"/>
    <w:rsid w:val="009C6CDB"/>
    <w:rsid w:val="009D24C7"/>
    <w:rsid w:val="009D5862"/>
    <w:rsid w:val="009E00FE"/>
    <w:rsid w:val="009E05F2"/>
    <w:rsid w:val="009E137C"/>
    <w:rsid w:val="009E35ED"/>
    <w:rsid w:val="009E741B"/>
    <w:rsid w:val="009F0588"/>
    <w:rsid w:val="009F4471"/>
    <w:rsid w:val="009F44CE"/>
    <w:rsid w:val="009F7E96"/>
    <w:rsid w:val="00A11369"/>
    <w:rsid w:val="00A11B8E"/>
    <w:rsid w:val="00A11CAE"/>
    <w:rsid w:val="00A1645D"/>
    <w:rsid w:val="00A2179B"/>
    <w:rsid w:val="00A229BC"/>
    <w:rsid w:val="00A23ADF"/>
    <w:rsid w:val="00A27C03"/>
    <w:rsid w:val="00A31E74"/>
    <w:rsid w:val="00A340EF"/>
    <w:rsid w:val="00A367B5"/>
    <w:rsid w:val="00A43DDC"/>
    <w:rsid w:val="00A45403"/>
    <w:rsid w:val="00A45D45"/>
    <w:rsid w:val="00A46453"/>
    <w:rsid w:val="00A466A7"/>
    <w:rsid w:val="00A46C50"/>
    <w:rsid w:val="00A47FE5"/>
    <w:rsid w:val="00A513CE"/>
    <w:rsid w:val="00A52DB4"/>
    <w:rsid w:val="00A678A2"/>
    <w:rsid w:val="00A7201F"/>
    <w:rsid w:val="00A72FC1"/>
    <w:rsid w:val="00A73A74"/>
    <w:rsid w:val="00A74948"/>
    <w:rsid w:val="00A77585"/>
    <w:rsid w:val="00A81CD4"/>
    <w:rsid w:val="00A91D61"/>
    <w:rsid w:val="00A954E7"/>
    <w:rsid w:val="00A9588A"/>
    <w:rsid w:val="00A95926"/>
    <w:rsid w:val="00AA4132"/>
    <w:rsid w:val="00AA61D0"/>
    <w:rsid w:val="00AB082E"/>
    <w:rsid w:val="00AB0CFD"/>
    <w:rsid w:val="00AB514A"/>
    <w:rsid w:val="00AB5C0A"/>
    <w:rsid w:val="00AB78E2"/>
    <w:rsid w:val="00AC14CA"/>
    <w:rsid w:val="00AC31AE"/>
    <w:rsid w:val="00AC7F6B"/>
    <w:rsid w:val="00AD196A"/>
    <w:rsid w:val="00AD4157"/>
    <w:rsid w:val="00AE0154"/>
    <w:rsid w:val="00AE1044"/>
    <w:rsid w:val="00AE32BE"/>
    <w:rsid w:val="00AE3392"/>
    <w:rsid w:val="00AE5622"/>
    <w:rsid w:val="00AF17AD"/>
    <w:rsid w:val="00AF7810"/>
    <w:rsid w:val="00AF7CCA"/>
    <w:rsid w:val="00B03CD7"/>
    <w:rsid w:val="00B06F6C"/>
    <w:rsid w:val="00B10033"/>
    <w:rsid w:val="00B168AB"/>
    <w:rsid w:val="00B2035C"/>
    <w:rsid w:val="00B222B7"/>
    <w:rsid w:val="00B236CE"/>
    <w:rsid w:val="00B26F47"/>
    <w:rsid w:val="00B277ED"/>
    <w:rsid w:val="00B27BE2"/>
    <w:rsid w:val="00B34B39"/>
    <w:rsid w:val="00B40252"/>
    <w:rsid w:val="00B41921"/>
    <w:rsid w:val="00B41B28"/>
    <w:rsid w:val="00B43890"/>
    <w:rsid w:val="00B449D3"/>
    <w:rsid w:val="00B4540D"/>
    <w:rsid w:val="00B47DF4"/>
    <w:rsid w:val="00B51722"/>
    <w:rsid w:val="00B51C20"/>
    <w:rsid w:val="00B576B5"/>
    <w:rsid w:val="00B57CC4"/>
    <w:rsid w:val="00B6039F"/>
    <w:rsid w:val="00B61A0B"/>
    <w:rsid w:val="00B6210B"/>
    <w:rsid w:val="00B621C0"/>
    <w:rsid w:val="00B62EB3"/>
    <w:rsid w:val="00B735C9"/>
    <w:rsid w:val="00B807FA"/>
    <w:rsid w:val="00B81A21"/>
    <w:rsid w:val="00B858BC"/>
    <w:rsid w:val="00B91C2F"/>
    <w:rsid w:val="00B922E8"/>
    <w:rsid w:val="00B94C24"/>
    <w:rsid w:val="00BA0432"/>
    <w:rsid w:val="00BA6337"/>
    <w:rsid w:val="00BA6630"/>
    <w:rsid w:val="00BA73B4"/>
    <w:rsid w:val="00BB1C4E"/>
    <w:rsid w:val="00BB2E61"/>
    <w:rsid w:val="00BB4CF4"/>
    <w:rsid w:val="00BB53A0"/>
    <w:rsid w:val="00BB62C5"/>
    <w:rsid w:val="00BB7A74"/>
    <w:rsid w:val="00BC2288"/>
    <w:rsid w:val="00BC434E"/>
    <w:rsid w:val="00BD1506"/>
    <w:rsid w:val="00BD2A4B"/>
    <w:rsid w:val="00BD2EC2"/>
    <w:rsid w:val="00BD37E0"/>
    <w:rsid w:val="00BD456F"/>
    <w:rsid w:val="00BD52E3"/>
    <w:rsid w:val="00BE23F7"/>
    <w:rsid w:val="00BE2E7F"/>
    <w:rsid w:val="00BE3BD5"/>
    <w:rsid w:val="00BE5E95"/>
    <w:rsid w:val="00BF01A1"/>
    <w:rsid w:val="00BF63E8"/>
    <w:rsid w:val="00BF641E"/>
    <w:rsid w:val="00C02B2F"/>
    <w:rsid w:val="00C12716"/>
    <w:rsid w:val="00C15C46"/>
    <w:rsid w:val="00C205C7"/>
    <w:rsid w:val="00C20A9E"/>
    <w:rsid w:val="00C21D6B"/>
    <w:rsid w:val="00C226E2"/>
    <w:rsid w:val="00C23678"/>
    <w:rsid w:val="00C23985"/>
    <w:rsid w:val="00C25DC0"/>
    <w:rsid w:val="00C3475E"/>
    <w:rsid w:val="00C35601"/>
    <w:rsid w:val="00C37634"/>
    <w:rsid w:val="00C4169F"/>
    <w:rsid w:val="00C42833"/>
    <w:rsid w:val="00C4413A"/>
    <w:rsid w:val="00C46057"/>
    <w:rsid w:val="00C5301E"/>
    <w:rsid w:val="00C57774"/>
    <w:rsid w:val="00C60464"/>
    <w:rsid w:val="00C61449"/>
    <w:rsid w:val="00C62BBC"/>
    <w:rsid w:val="00C648D3"/>
    <w:rsid w:val="00C67427"/>
    <w:rsid w:val="00C705C8"/>
    <w:rsid w:val="00C72263"/>
    <w:rsid w:val="00C73185"/>
    <w:rsid w:val="00C75D87"/>
    <w:rsid w:val="00C8048E"/>
    <w:rsid w:val="00C80A99"/>
    <w:rsid w:val="00C87F46"/>
    <w:rsid w:val="00C90158"/>
    <w:rsid w:val="00C92539"/>
    <w:rsid w:val="00C94AFA"/>
    <w:rsid w:val="00C95005"/>
    <w:rsid w:val="00C9627A"/>
    <w:rsid w:val="00C9736F"/>
    <w:rsid w:val="00CA1512"/>
    <w:rsid w:val="00CA4318"/>
    <w:rsid w:val="00CA53F4"/>
    <w:rsid w:val="00CA6A42"/>
    <w:rsid w:val="00CA6BC4"/>
    <w:rsid w:val="00CB07D5"/>
    <w:rsid w:val="00CB1B15"/>
    <w:rsid w:val="00CB6C97"/>
    <w:rsid w:val="00CB6CAF"/>
    <w:rsid w:val="00CC391B"/>
    <w:rsid w:val="00CD0C6B"/>
    <w:rsid w:val="00CD30DD"/>
    <w:rsid w:val="00CD3510"/>
    <w:rsid w:val="00CD5000"/>
    <w:rsid w:val="00CE0683"/>
    <w:rsid w:val="00CE1814"/>
    <w:rsid w:val="00CE4FB8"/>
    <w:rsid w:val="00CF2C88"/>
    <w:rsid w:val="00CF2D3A"/>
    <w:rsid w:val="00CF3833"/>
    <w:rsid w:val="00D00D39"/>
    <w:rsid w:val="00D0360E"/>
    <w:rsid w:val="00D0678F"/>
    <w:rsid w:val="00D074D5"/>
    <w:rsid w:val="00D1092A"/>
    <w:rsid w:val="00D14A70"/>
    <w:rsid w:val="00D14C2F"/>
    <w:rsid w:val="00D172AF"/>
    <w:rsid w:val="00D215B4"/>
    <w:rsid w:val="00D21A37"/>
    <w:rsid w:val="00D23BCF"/>
    <w:rsid w:val="00D23E91"/>
    <w:rsid w:val="00D2665E"/>
    <w:rsid w:val="00D30478"/>
    <w:rsid w:val="00D36CB4"/>
    <w:rsid w:val="00D50E6D"/>
    <w:rsid w:val="00D52C86"/>
    <w:rsid w:val="00D54FA3"/>
    <w:rsid w:val="00D76B4F"/>
    <w:rsid w:val="00D81EA5"/>
    <w:rsid w:val="00D8259B"/>
    <w:rsid w:val="00D876B6"/>
    <w:rsid w:val="00D9051D"/>
    <w:rsid w:val="00D9155D"/>
    <w:rsid w:val="00D9287D"/>
    <w:rsid w:val="00D93971"/>
    <w:rsid w:val="00D94A33"/>
    <w:rsid w:val="00DA16EC"/>
    <w:rsid w:val="00DA2AFB"/>
    <w:rsid w:val="00DA3DF1"/>
    <w:rsid w:val="00DB5104"/>
    <w:rsid w:val="00DB712C"/>
    <w:rsid w:val="00DB7F09"/>
    <w:rsid w:val="00DC2D91"/>
    <w:rsid w:val="00DD0B69"/>
    <w:rsid w:val="00DD3ADE"/>
    <w:rsid w:val="00DD4FB2"/>
    <w:rsid w:val="00DE3CC2"/>
    <w:rsid w:val="00DE6589"/>
    <w:rsid w:val="00DE70A1"/>
    <w:rsid w:val="00DF1D6E"/>
    <w:rsid w:val="00DF3370"/>
    <w:rsid w:val="00DF5DD4"/>
    <w:rsid w:val="00DF68BD"/>
    <w:rsid w:val="00E0334D"/>
    <w:rsid w:val="00E1051F"/>
    <w:rsid w:val="00E11FE4"/>
    <w:rsid w:val="00E13ECB"/>
    <w:rsid w:val="00E22119"/>
    <w:rsid w:val="00E23013"/>
    <w:rsid w:val="00E3182F"/>
    <w:rsid w:val="00E31DB1"/>
    <w:rsid w:val="00E359D0"/>
    <w:rsid w:val="00E4173D"/>
    <w:rsid w:val="00E50D13"/>
    <w:rsid w:val="00E51B88"/>
    <w:rsid w:val="00E5423C"/>
    <w:rsid w:val="00E54FCB"/>
    <w:rsid w:val="00E562CF"/>
    <w:rsid w:val="00E62F7D"/>
    <w:rsid w:val="00E634EF"/>
    <w:rsid w:val="00E71C35"/>
    <w:rsid w:val="00E72673"/>
    <w:rsid w:val="00E8121E"/>
    <w:rsid w:val="00E815B7"/>
    <w:rsid w:val="00E81E87"/>
    <w:rsid w:val="00E857D4"/>
    <w:rsid w:val="00E90B3B"/>
    <w:rsid w:val="00E92D73"/>
    <w:rsid w:val="00E93052"/>
    <w:rsid w:val="00E93D23"/>
    <w:rsid w:val="00EA1526"/>
    <w:rsid w:val="00EA1D64"/>
    <w:rsid w:val="00EA20BA"/>
    <w:rsid w:val="00EB03E8"/>
    <w:rsid w:val="00EB1484"/>
    <w:rsid w:val="00EB2418"/>
    <w:rsid w:val="00EB341E"/>
    <w:rsid w:val="00EB35E0"/>
    <w:rsid w:val="00EB588E"/>
    <w:rsid w:val="00EB5A0A"/>
    <w:rsid w:val="00EB6BFB"/>
    <w:rsid w:val="00EC183E"/>
    <w:rsid w:val="00EC317C"/>
    <w:rsid w:val="00EC6634"/>
    <w:rsid w:val="00EC71C6"/>
    <w:rsid w:val="00ED01B6"/>
    <w:rsid w:val="00ED0923"/>
    <w:rsid w:val="00ED2309"/>
    <w:rsid w:val="00ED26C5"/>
    <w:rsid w:val="00ED2FD4"/>
    <w:rsid w:val="00ED5B23"/>
    <w:rsid w:val="00EE23A8"/>
    <w:rsid w:val="00EE5CFA"/>
    <w:rsid w:val="00EE643F"/>
    <w:rsid w:val="00EF1C0D"/>
    <w:rsid w:val="00EF354D"/>
    <w:rsid w:val="00EF4E71"/>
    <w:rsid w:val="00F00B12"/>
    <w:rsid w:val="00F024DA"/>
    <w:rsid w:val="00F032A9"/>
    <w:rsid w:val="00F04311"/>
    <w:rsid w:val="00F05D85"/>
    <w:rsid w:val="00F07744"/>
    <w:rsid w:val="00F07FE3"/>
    <w:rsid w:val="00F10D2E"/>
    <w:rsid w:val="00F113BF"/>
    <w:rsid w:val="00F13ABF"/>
    <w:rsid w:val="00F14A1B"/>
    <w:rsid w:val="00F23EB0"/>
    <w:rsid w:val="00F26A3F"/>
    <w:rsid w:val="00F312C2"/>
    <w:rsid w:val="00F341AB"/>
    <w:rsid w:val="00F360F5"/>
    <w:rsid w:val="00F41CE8"/>
    <w:rsid w:val="00F41EB1"/>
    <w:rsid w:val="00F47773"/>
    <w:rsid w:val="00F52255"/>
    <w:rsid w:val="00F52CF7"/>
    <w:rsid w:val="00F53631"/>
    <w:rsid w:val="00F57076"/>
    <w:rsid w:val="00F62967"/>
    <w:rsid w:val="00F63BEA"/>
    <w:rsid w:val="00F71BB6"/>
    <w:rsid w:val="00F760D6"/>
    <w:rsid w:val="00F77197"/>
    <w:rsid w:val="00F80F1E"/>
    <w:rsid w:val="00F84697"/>
    <w:rsid w:val="00F906B5"/>
    <w:rsid w:val="00FA02CF"/>
    <w:rsid w:val="00FA03F1"/>
    <w:rsid w:val="00FA2A5A"/>
    <w:rsid w:val="00FA5CAB"/>
    <w:rsid w:val="00FA65CB"/>
    <w:rsid w:val="00FB321C"/>
    <w:rsid w:val="00FC3059"/>
    <w:rsid w:val="00FC6231"/>
    <w:rsid w:val="00FE0C23"/>
    <w:rsid w:val="00FE2788"/>
    <w:rsid w:val="00FE3A6C"/>
    <w:rsid w:val="00FE716E"/>
    <w:rsid w:val="00FF0A77"/>
    <w:rsid w:val="00FF0DD8"/>
    <w:rsid w:val="00FF0EC1"/>
    <w:rsid w:val="00FF16D3"/>
    <w:rsid w:val="00FF23C8"/>
    <w:rsid w:val="00FF276E"/>
    <w:rsid w:val="00FF2B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5168E"/>
  <w15:docId w15:val="{3183A71F-87FA-4D85-8FFD-B285026C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FE4"/>
    <w:rPr>
      <w:rFonts w:ascii="Arial" w:hAnsi="Arial"/>
      <w:sz w:val="24"/>
      <w:lang w:eastAsia="es-ES"/>
    </w:rPr>
  </w:style>
  <w:style w:type="paragraph" w:styleId="Ttulo1">
    <w:name w:val="heading 1"/>
    <w:basedOn w:val="Normal"/>
    <w:next w:val="Normal"/>
    <w:link w:val="Ttulo1Car"/>
    <w:qFormat/>
    <w:locked/>
    <w:rsid w:val="00E92D73"/>
    <w:pPr>
      <w:keepNext/>
      <w:spacing w:before="240" w:after="60"/>
      <w:outlineLvl w:val="0"/>
    </w:pPr>
    <w:rPr>
      <w:rFonts w:ascii="Cambria" w:hAnsi="Cambria"/>
      <w:b/>
      <w:kern w:val="32"/>
      <w:sz w:val="32"/>
    </w:rPr>
  </w:style>
  <w:style w:type="paragraph" w:styleId="Ttulo2">
    <w:name w:val="heading 2"/>
    <w:basedOn w:val="Normal"/>
    <w:next w:val="Normal"/>
    <w:link w:val="Ttulo2Car"/>
    <w:qFormat/>
    <w:rsid w:val="00E11FE4"/>
    <w:pPr>
      <w:keepNext/>
      <w:spacing w:before="240" w:after="60"/>
      <w:outlineLvl w:val="1"/>
    </w:pPr>
    <w:rPr>
      <w:b/>
      <w:i/>
      <w:sz w:val="28"/>
      <w:lang w:val="es-ES"/>
    </w:rPr>
  </w:style>
  <w:style w:type="paragraph" w:styleId="Ttulo3">
    <w:name w:val="heading 3"/>
    <w:basedOn w:val="Normal"/>
    <w:next w:val="Normal"/>
    <w:link w:val="Ttulo3Car"/>
    <w:qFormat/>
    <w:rsid w:val="00E11FE4"/>
    <w:pPr>
      <w:keepNext/>
      <w:outlineLvl w:val="2"/>
    </w:pPr>
    <w:rPr>
      <w:rFonts w:ascii="Times New Roman" w:hAnsi="Times New Roman"/>
      <w:b/>
      <w:lang w:val="es-ES"/>
    </w:rPr>
  </w:style>
  <w:style w:type="paragraph" w:styleId="Ttulo4">
    <w:name w:val="heading 4"/>
    <w:basedOn w:val="Normal"/>
    <w:next w:val="Normal"/>
    <w:link w:val="Ttulo4Car"/>
    <w:qFormat/>
    <w:rsid w:val="00E11FE4"/>
    <w:pPr>
      <w:keepNext/>
      <w:outlineLvl w:val="3"/>
    </w:pPr>
    <w:rPr>
      <w:i/>
      <w:lang w:val="es-ES"/>
    </w:rPr>
  </w:style>
  <w:style w:type="paragraph" w:styleId="Ttulo5">
    <w:name w:val="heading 5"/>
    <w:basedOn w:val="Normal"/>
    <w:next w:val="Normal"/>
    <w:link w:val="Ttulo5Car"/>
    <w:qFormat/>
    <w:locked/>
    <w:rsid w:val="00352B80"/>
    <w:pPr>
      <w:spacing w:before="240" w:after="60"/>
      <w:outlineLvl w:val="4"/>
    </w:pPr>
    <w:rPr>
      <w:rFonts w:ascii="Calibri" w:hAnsi="Calibri"/>
      <w:b/>
      <w:i/>
      <w:sz w:val="26"/>
    </w:rPr>
  </w:style>
  <w:style w:type="paragraph" w:styleId="Ttulo9">
    <w:name w:val="heading 9"/>
    <w:basedOn w:val="Normal"/>
    <w:next w:val="Normal"/>
    <w:link w:val="Ttulo9Car"/>
    <w:qFormat/>
    <w:rsid w:val="00E11FE4"/>
    <w:pPr>
      <w:keepNext/>
      <w:jc w:val="center"/>
      <w:outlineLvl w:val="8"/>
    </w:pPr>
    <w:rPr>
      <w:rFonts w:ascii="Times New Roman" w:hAnsi="Times New Roman"/>
      <w:b/>
      <w:color w:val="000000"/>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92D73"/>
    <w:rPr>
      <w:rFonts w:ascii="Cambria" w:hAnsi="Cambria"/>
      <w:b/>
      <w:kern w:val="32"/>
      <w:sz w:val="32"/>
      <w:lang w:val="es-AR"/>
    </w:rPr>
  </w:style>
  <w:style w:type="character" w:customStyle="1" w:styleId="Ttulo2Car">
    <w:name w:val="Título 2 Car"/>
    <w:link w:val="Ttulo2"/>
    <w:locked/>
    <w:rsid w:val="00E11FE4"/>
    <w:rPr>
      <w:rFonts w:ascii="Arial" w:hAnsi="Arial"/>
      <w:b/>
      <w:i/>
      <w:sz w:val="28"/>
      <w:lang w:val="es-ES" w:eastAsia="es-ES"/>
    </w:rPr>
  </w:style>
  <w:style w:type="character" w:customStyle="1" w:styleId="Ttulo3Car">
    <w:name w:val="Título 3 Car"/>
    <w:link w:val="Ttulo3"/>
    <w:locked/>
    <w:rsid w:val="00E11FE4"/>
    <w:rPr>
      <w:rFonts w:ascii="Times New Roman" w:hAnsi="Times New Roman"/>
      <w:b/>
      <w:sz w:val="24"/>
      <w:lang w:val="es-ES" w:eastAsia="es-ES"/>
    </w:rPr>
  </w:style>
  <w:style w:type="character" w:customStyle="1" w:styleId="Ttulo4Car">
    <w:name w:val="Título 4 Car"/>
    <w:link w:val="Ttulo4"/>
    <w:locked/>
    <w:rsid w:val="00E11FE4"/>
    <w:rPr>
      <w:rFonts w:ascii="Arial" w:hAnsi="Arial"/>
      <w:i/>
      <w:sz w:val="24"/>
      <w:lang w:val="es-ES" w:eastAsia="es-ES"/>
    </w:rPr>
  </w:style>
  <w:style w:type="character" w:customStyle="1" w:styleId="Ttulo5Car">
    <w:name w:val="Título 5 Car"/>
    <w:link w:val="Ttulo5"/>
    <w:semiHidden/>
    <w:locked/>
    <w:rsid w:val="00352B80"/>
    <w:rPr>
      <w:rFonts w:ascii="Calibri" w:hAnsi="Calibri"/>
      <w:b/>
      <w:i/>
      <w:sz w:val="26"/>
      <w:lang w:val="es-AR"/>
    </w:rPr>
  </w:style>
  <w:style w:type="character" w:customStyle="1" w:styleId="Ttulo9Car">
    <w:name w:val="Título 9 Car"/>
    <w:link w:val="Ttulo9"/>
    <w:locked/>
    <w:rsid w:val="00E11FE4"/>
    <w:rPr>
      <w:rFonts w:ascii="Times New Roman" w:hAnsi="Times New Roman"/>
      <w:b/>
      <w:color w:val="000000"/>
      <w:sz w:val="20"/>
      <w:lang w:val="es-ES" w:eastAsia="es-ES"/>
    </w:rPr>
  </w:style>
  <w:style w:type="paragraph" w:styleId="Textoindependiente">
    <w:name w:val="Body Text"/>
    <w:basedOn w:val="Normal"/>
    <w:link w:val="TextoindependienteCar"/>
    <w:rsid w:val="00E11FE4"/>
    <w:rPr>
      <w:rFonts w:ascii="Times New Roman" w:hAnsi="Times New Roman"/>
      <w:sz w:val="20"/>
      <w:lang w:val="es-ES"/>
    </w:rPr>
  </w:style>
  <w:style w:type="character" w:customStyle="1" w:styleId="TextoindependienteCar">
    <w:name w:val="Texto independiente Car"/>
    <w:link w:val="Textoindependiente"/>
    <w:semiHidden/>
    <w:locked/>
    <w:rsid w:val="00E11FE4"/>
    <w:rPr>
      <w:rFonts w:ascii="Times New Roman" w:hAnsi="Times New Roman"/>
      <w:sz w:val="20"/>
      <w:lang w:val="es-ES" w:eastAsia="es-ES"/>
    </w:rPr>
  </w:style>
  <w:style w:type="paragraph" w:styleId="Sangra3detindependiente">
    <w:name w:val="Body Text Indent 3"/>
    <w:basedOn w:val="Normal"/>
    <w:link w:val="Sangra3detindependienteCar"/>
    <w:semiHidden/>
    <w:rsid w:val="00E11FE4"/>
    <w:pPr>
      <w:ind w:firstLine="709"/>
      <w:jc w:val="both"/>
    </w:pPr>
    <w:rPr>
      <w:color w:val="000000"/>
      <w:sz w:val="20"/>
    </w:rPr>
  </w:style>
  <w:style w:type="character" w:customStyle="1" w:styleId="Sangra3detindependienteCar">
    <w:name w:val="Sangría 3 de t. independiente Car"/>
    <w:link w:val="Sangra3detindependiente"/>
    <w:semiHidden/>
    <w:locked/>
    <w:rsid w:val="00E11FE4"/>
    <w:rPr>
      <w:rFonts w:ascii="Arial" w:hAnsi="Arial"/>
      <w:color w:val="000000"/>
      <w:sz w:val="20"/>
      <w:lang w:val="es-AR" w:eastAsia="es-ES"/>
    </w:rPr>
  </w:style>
  <w:style w:type="paragraph" w:styleId="Textonotapie">
    <w:name w:val="footnote text"/>
    <w:basedOn w:val="Normal"/>
    <w:link w:val="TextonotapieCar"/>
    <w:semiHidden/>
    <w:rsid w:val="00E11FE4"/>
    <w:rPr>
      <w:sz w:val="20"/>
    </w:rPr>
  </w:style>
  <w:style w:type="character" w:customStyle="1" w:styleId="TextonotapieCar">
    <w:name w:val="Texto nota pie Car"/>
    <w:link w:val="Textonotapie"/>
    <w:semiHidden/>
    <w:locked/>
    <w:rsid w:val="00E11FE4"/>
    <w:rPr>
      <w:rFonts w:ascii="Arial" w:hAnsi="Arial"/>
      <w:sz w:val="20"/>
      <w:lang w:val="es-AR" w:eastAsia="es-ES"/>
    </w:rPr>
  </w:style>
  <w:style w:type="character" w:styleId="Refdenotaalpie">
    <w:name w:val="footnote reference"/>
    <w:semiHidden/>
    <w:rsid w:val="00E11FE4"/>
    <w:rPr>
      <w:vertAlign w:val="superscript"/>
    </w:rPr>
  </w:style>
  <w:style w:type="paragraph" w:styleId="Textodeglobo">
    <w:name w:val="Balloon Text"/>
    <w:basedOn w:val="Normal"/>
    <w:link w:val="TextodegloboCar"/>
    <w:semiHidden/>
    <w:rsid w:val="00E11FE4"/>
    <w:rPr>
      <w:rFonts w:ascii="Tahoma" w:hAnsi="Tahoma"/>
      <w:sz w:val="16"/>
    </w:rPr>
  </w:style>
  <w:style w:type="character" w:customStyle="1" w:styleId="TextodegloboCar">
    <w:name w:val="Texto de globo Car"/>
    <w:link w:val="Textodeglobo"/>
    <w:semiHidden/>
    <w:locked/>
    <w:rsid w:val="00E11FE4"/>
    <w:rPr>
      <w:rFonts w:ascii="Tahoma" w:hAnsi="Tahoma"/>
      <w:sz w:val="16"/>
      <w:lang w:val="es-AR" w:eastAsia="es-ES"/>
    </w:rPr>
  </w:style>
  <w:style w:type="table" w:styleId="Tablaconcuadrcula">
    <w:name w:val="Table Grid"/>
    <w:basedOn w:val="Tablanormal"/>
    <w:uiPriority w:val="59"/>
    <w:locked/>
    <w:rsid w:val="00AC31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AC31AE"/>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aconcuadrcula1">
    <w:name w:val="Table Grid 1"/>
    <w:basedOn w:val="Tablanormal"/>
    <w:rsid w:val="00AC31AE"/>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NormalWeb">
    <w:name w:val="Normal (Web)"/>
    <w:basedOn w:val="Normal"/>
    <w:semiHidden/>
    <w:rsid w:val="00E92D73"/>
    <w:pPr>
      <w:spacing w:before="100" w:beforeAutospacing="1" w:after="100" w:afterAutospacing="1"/>
    </w:pPr>
    <w:rPr>
      <w:rFonts w:ascii="Times New Roman" w:hAnsi="Times New Roman"/>
      <w:szCs w:val="24"/>
      <w:lang w:val="es-ES"/>
    </w:rPr>
  </w:style>
  <w:style w:type="paragraph" w:styleId="Textoindependiente3">
    <w:name w:val="Body Text 3"/>
    <w:basedOn w:val="Normal"/>
    <w:link w:val="Textoindependiente3Car"/>
    <w:rsid w:val="009B5CA7"/>
    <w:pPr>
      <w:spacing w:after="120"/>
    </w:pPr>
    <w:rPr>
      <w:sz w:val="16"/>
    </w:rPr>
  </w:style>
  <w:style w:type="character" w:customStyle="1" w:styleId="Textoindependiente3Car">
    <w:name w:val="Texto independiente 3 Car"/>
    <w:link w:val="Textoindependiente3"/>
    <w:locked/>
    <w:rsid w:val="009B5CA7"/>
    <w:rPr>
      <w:rFonts w:ascii="Arial" w:hAnsi="Arial"/>
      <w:sz w:val="16"/>
      <w:lang w:val="es-AR"/>
    </w:rPr>
  </w:style>
  <w:style w:type="character" w:styleId="Hipervnculo">
    <w:name w:val="Hyperlink"/>
    <w:rsid w:val="009B5CA7"/>
    <w:rPr>
      <w:color w:val="0000FF"/>
      <w:u w:val="single"/>
    </w:rPr>
  </w:style>
  <w:style w:type="paragraph" w:styleId="Piedepgina">
    <w:name w:val="footer"/>
    <w:basedOn w:val="Normal"/>
    <w:link w:val="PiedepginaCar"/>
    <w:rsid w:val="009B5CA7"/>
    <w:pPr>
      <w:tabs>
        <w:tab w:val="center" w:pos="4419"/>
        <w:tab w:val="right" w:pos="8838"/>
      </w:tabs>
    </w:pPr>
  </w:style>
  <w:style w:type="character" w:customStyle="1" w:styleId="PiedepginaCar">
    <w:name w:val="Pie de página Car"/>
    <w:link w:val="Piedepgina"/>
    <w:locked/>
    <w:rsid w:val="009B5CA7"/>
    <w:rPr>
      <w:rFonts w:ascii="Arial" w:hAnsi="Arial"/>
      <w:sz w:val="24"/>
      <w:lang w:val="es-AR"/>
    </w:rPr>
  </w:style>
  <w:style w:type="paragraph" w:styleId="TDC1">
    <w:name w:val="toc 1"/>
    <w:basedOn w:val="Normal"/>
    <w:next w:val="Normal"/>
    <w:autoRedefine/>
    <w:locked/>
    <w:rsid w:val="00180DD5"/>
    <w:pPr>
      <w:spacing w:before="120"/>
    </w:pPr>
    <w:rPr>
      <w:rFonts w:ascii="Calibri" w:hAnsi="Calibri"/>
      <w:b/>
      <w:bCs/>
      <w:i/>
      <w:iCs/>
      <w:szCs w:val="24"/>
    </w:rPr>
  </w:style>
  <w:style w:type="paragraph" w:styleId="TDC2">
    <w:name w:val="toc 2"/>
    <w:basedOn w:val="Normal"/>
    <w:next w:val="Normal"/>
    <w:autoRedefine/>
    <w:locked/>
    <w:rsid w:val="00180DD5"/>
    <w:pPr>
      <w:spacing w:before="120"/>
      <w:ind w:left="240"/>
    </w:pPr>
    <w:rPr>
      <w:rFonts w:ascii="Calibri" w:hAnsi="Calibri"/>
      <w:b/>
      <w:bCs/>
      <w:sz w:val="22"/>
      <w:szCs w:val="22"/>
    </w:rPr>
  </w:style>
  <w:style w:type="paragraph" w:styleId="TDC3">
    <w:name w:val="toc 3"/>
    <w:basedOn w:val="Normal"/>
    <w:next w:val="Normal"/>
    <w:autoRedefine/>
    <w:locked/>
    <w:rsid w:val="00180DD5"/>
    <w:pPr>
      <w:ind w:left="480"/>
    </w:pPr>
    <w:rPr>
      <w:rFonts w:ascii="Calibri" w:hAnsi="Calibri"/>
      <w:sz w:val="20"/>
    </w:rPr>
  </w:style>
  <w:style w:type="paragraph" w:styleId="TDC4">
    <w:name w:val="toc 4"/>
    <w:basedOn w:val="Normal"/>
    <w:next w:val="Normal"/>
    <w:autoRedefine/>
    <w:locked/>
    <w:rsid w:val="00180DD5"/>
    <w:pPr>
      <w:ind w:left="720"/>
    </w:pPr>
    <w:rPr>
      <w:rFonts w:ascii="Calibri" w:hAnsi="Calibri"/>
      <w:sz w:val="20"/>
    </w:rPr>
  </w:style>
  <w:style w:type="paragraph" w:styleId="TDC5">
    <w:name w:val="toc 5"/>
    <w:basedOn w:val="Normal"/>
    <w:next w:val="Normal"/>
    <w:autoRedefine/>
    <w:locked/>
    <w:rsid w:val="00180DD5"/>
    <w:pPr>
      <w:ind w:left="960"/>
    </w:pPr>
    <w:rPr>
      <w:rFonts w:ascii="Calibri" w:hAnsi="Calibri"/>
      <w:sz w:val="20"/>
    </w:rPr>
  </w:style>
  <w:style w:type="paragraph" w:styleId="TDC6">
    <w:name w:val="toc 6"/>
    <w:basedOn w:val="Normal"/>
    <w:next w:val="Normal"/>
    <w:autoRedefine/>
    <w:locked/>
    <w:rsid w:val="00180DD5"/>
    <w:pPr>
      <w:ind w:left="1200"/>
    </w:pPr>
    <w:rPr>
      <w:rFonts w:ascii="Calibri" w:hAnsi="Calibri"/>
      <w:sz w:val="20"/>
    </w:rPr>
  </w:style>
  <w:style w:type="paragraph" w:styleId="TDC7">
    <w:name w:val="toc 7"/>
    <w:basedOn w:val="Normal"/>
    <w:next w:val="Normal"/>
    <w:autoRedefine/>
    <w:locked/>
    <w:rsid w:val="00180DD5"/>
    <w:pPr>
      <w:ind w:left="1440"/>
    </w:pPr>
    <w:rPr>
      <w:rFonts w:ascii="Calibri" w:hAnsi="Calibri"/>
      <w:sz w:val="20"/>
    </w:rPr>
  </w:style>
  <w:style w:type="paragraph" w:styleId="TDC8">
    <w:name w:val="toc 8"/>
    <w:basedOn w:val="Normal"/>
    <w:next w:val="Normal"/>
    <w:autoRedefine/>
    <w:locked/>
    <w:rsid w:val="00180DD5"/>
    <w:pPr>
      <w:ind w:left="1680"/>
    </w:pPr>
    <w:rPr>
      <w:rFonts w:ascii="Calibri" w:hAnsi="Calibri"/>
      <w:sz w:val="20"/>
    </w:rPr>
  </w:style>
  <w:style w:type="paragraph" w:styleId="TDC9">
    <w:name w:val="toc 9"/>
    <w:basedOn w:val="Normal"/>
    <w:next w:val="Normal"/>
    <w:autoRedefine/>
    <w:locked/>
    <w:rsid w:val="00180DD5"/>
    <w:pPr>
      <w:ind w:left="1920"/>
    </w:pPr>
    <w:rPr>
      <w:rFonts w:ascii="Calibri" w:hAnsi="Calibri"/>
      <w:sz w:val="20"/>
    </w:rPr>
  </w:style>
  <w:style w:type="paragraph" w:styleId="Encabezado">
    <w:name w:val="header"/>
    <w:basedOn w:val="Normal"/>
    <w:link w:val="EncabezadoCar"/>
    <w:semiHidden/>
    <w:rsid w:val="00B62EB3"/>
    <w:pPr>
      <w:tabs>
        <w:tab w:val="center" w:pos="4252"/>
        <w:tab w:val="right" w:pos="8504"/>
      </w:tabs>
    </w:pPr>
  </w:style>
  <w:style w:type="character" w:customStyle="1" w:styleId="EncabezadoCar">
    <w:name w:val="Encabezado Car"/>
    <w:link w:val="Encabezado"/>
    <w:semiHidden/>
    <w:locked/>
    <w:rsid w:val="00B62EB3"/>
    <w:rPr>
      <w:rFonts w:ascii="Arial" w:hAnsi="Arial"/>
      <w:sz w:val="24"/>
      <w:lang w:val="es-AR" w:eastAsia="es-ES"/>
    </w:rPr>
  </w:style>
  <w:style w:type="paragraph" w:styleId="Textonotaalfinal">
    <w:name w:val="endnote text"/>
    <w:basedOn w:val="Normal"/>
    <w:link w:val="TextonotaalfinalCar"/>
    <w:semiHidden/>
    <w:rsid w:val="00013506"/>
    <w:rPr>
      <w:sz w:val="20"/>
    </w:rPr>
  </w:style>
  <w:style w:type="character" w:customStyle="1" w:styleId="TextonotaalfinalCar">
    <w:name w:val="Texto nota al final Car"/>
    <w:link w:val="Textonotaalfinal"/>
    <w:semiHidden/>
    <w:locked/>
    <w:rsid w:val="00013506"/>
    <w:rPr>
      <w:rFonts w:ascii="Arial" w:hAnsi="Arial"/>
      <w:lang w:eastAsia="es-ES"/>
    </w:rPr>
  </w:style>
  <w:style w:type="character" w:styleId="Refdenotaalfinal">
    <w:name w:val="endnote reference"/>
    <w:semiHidden/>
    <w:rsid w:val="00013506"/>
    <w:rPr>
      <w:vertAlign w:val="superscript"/>
    </w:rPr>
  </w:style>
  <w:style w:type="paragraph" w:styleId="Sangradetextonormal">
    <w:name w:val="Body Text Indent"/>
    <w:basedOn w:val="Normal"/>
    <w:link w:val="SangradetextonormalCar"/>
    <w:semiHidden/>
    <w:locked/>
    <w:rsid w:val="009A3F53"/>
    <w:pPr>
      <w:spacing w:after="120"/>
      <w:ind w:left="283"/>
    </w:pPr>
  </w:style>
  <w:style w:type="character" w:customStyle="1" w:styleId="SangradetextonormalCar">
    <w:name w:val="Sangría de texto normal Car"/>
    <w:link w:val="Sangradetextonormal"/>
    <w:semiHidden/>
    <w:locked/>
    <w:rsid w:val="009A3F53"/>
    <w:rPr>
      <w:rFonts w:ascii="Arial" w:hAnsi="Arial"/>
      <w:sz w:val="24"/>
      <w:lang w:val="es-AR" w:eastAsia="es-ES"/>
    </w:rPr>
  </w:style>
  <w:style w:type="paragraph" w:styleId="Ttulo">
    <w:name w:val="Title"/>
    <w:basedOn w:val="Normal"/>
    <w:next w:val="Normal"/>
    <w:link w:val="TtuloCar"/>
    <w:qFormat/>
    <w:locked/>
    <w:rsid w:val="00A91D61"/>
    <w:pPr>
      <w:spacing w:before="240" w:after="60"/>
      <w:jc w:val="center"/>
      <w:outlineLvl w:val="0"/>
    </w:pPr>
    <w:rPr>
      <w:rFonts w:ascii="Cambria" w:hAnsi="Cambria"/>
      <w:b/>
      <w:kern w:val="28"/>
      <w:sz w:val="32"/>
    </w:rPr>
  </w:style>
  <w:style w:type="character" w:customStyle="1" w:styleId="TtuloCar">
    <w:name w:val="Título Car"/>
    <w:link w:val="Ttulo"/>
    <w:locked/>
    <w:rsid w:val="00A91D61"/>
    <w:rPr>
      <w:rFonts w:ascii="Cambria" w:hAnsi="Cambria"/>
      <w:b/>
      <w:kern w:val="28"/>
      <w:sz w:val="32"/>
      <w:lang w:val="es-AR" w:eastAsia="es-ES"/>
    </w:rPr>
  </w:style>
  <w:style w:type="paragraph" w:styleId="Listaconnmeros">
    <w:name w:val="List Number"/>
    <w:basedOn w:val="Normal"/>
    <w:locked/>
    <w:rsid w:val="00F00B12"/>
  </w:style>
  <w:style w:type="paragraph" w:styleId="Prrafodelista">
    <w:name w:val="List Paragraph"/>
    <w:basedOn w:val="Normal"/>
    <w:uiPriority w:val="34"/>
    <w:qFormat/>
    <w:rsid w:val="00101816"/>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semiHidden/>
    <w:unhideWhenUsed/>
    <w:locked/>
    <w:rsid w:val="00D0678F"/>
    <w:rPr>
      <w:color w:val="800080" w:themeColor="followedHyperlink"/>
      <w:u w:val="single"/>
    </w:rPr>
  </w:style>
  <w:style w:type="character" w:styleId="Mencinsinresolver">
    <w:name w:val="Unresolved Mention"/>
    <w:basedOn w:val="Fuentedeprrafopredeter"/>
    <w:uiPriority w:val="99"/>
    <w:semiHidden/>
    <w:unhideWhenUsed/>
    <w:rsid w:val="009E3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405"/>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22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4">
                              <w:marLeft w:val="150"/>
                              <w:marRight w:val="150"/>
                              <w:marTop w:val="150"/>
                              <w:marBottom w:val="15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405"/>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225"/>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150"/>
                              <w:marRight w:val="150"/>
                              <w:marTop w:val="150"/>
                              <w:marBottom w:val="15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ocurlet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rin.com/tendencias/titulo_0_SyleYPYhvQ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ermo.edu/economicas/PDF_2011/PBR5/5_Business04.pdf"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muicich@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AR"/>
              <a:t>Motivación laboral de los millennials</a:t>
            </a: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Motivación!$E$32:$E$54</c:f>
              <c:strCache>
                <c:ptCount val="23"/>
                <c:pt idx="0">
                  <c:v>Premios e Incentivos</c:v>
                </c:pt>
                <c:pt idx="1">
                  <c:v>Reconocimiento del esfuerzo</c:v>
                </c:pt>
                <c:pt idx="2">
                  <c:v>Objetivos</c:v>
                </c:pt>
                <c:pt idx="3">
                  <c:v>Delegación y Confianza</c:v>
                </c:pt>
                <c:pt idx="4">
                  <c:v>Comunicación y directivas</c:v>
                </c:pt>
                <c:pt idx="5">
                  <c:v>Feedback</c:v>
                </c:pt>
                <c:pt idx="6">
                  <c:v>Apoyo y asistencia</c:v>
                </c:pt>
                <c:pt idx="7">
                  <c:v>Buen trato</c:v>
                </c:pt>
                <c:pt idx="8">
                  <c:v>Aliento</c:v>
                </c:pt>
                <c:pt idx="9">
                  <c:v>Buen ambiente</c:v>
                </c:pt>
                <c:pt idx="10">
                  <c:v>Capacitaciones</c:v>
                </c:pt>
                <c:pt idx="11">
                  <c:v>Desafíos</c:v>
                </c:pt>
                <c:pt idx="12">
                  <c:v>Flexibilidad de horarios</c:v>
                </c:pt>
                <c:pt idx="13">
                  <c:v>Equipo y pertenencia</c:v>
                </c:pt>
                <c:pt idx="14">
                  <c:v>Escucha</c:v>
                </c:pt>
                <c:pt idx="15">
                  <c:v>Innovación</c:v>
                </c:pt>
                <c:pt idx="16">
                  <c:v>Sueldo</c:v>
                </c:pt>
                <c:pt idx="17">
                  <c:v>Posibilidad de crecimiento</c:v>
                </c:pt>
                <c:pt idx="18">
                  <c:v>Comodidad</c:v>
                </c:pt>
                <c:pt idx="19">
                  <c:v>Ejemplo del jefe</c:v>
                </c:pt>
                <c:pt idx="20">
                  <c:v>Equidad</c:v>
                </c:pt>
                <c:pt idx="21">
                  <c:v>Jefe justo y coherente</c:v>
                </c:pt>
                <c:pt idx="22">
                  <c:v>Participación y aportes de ideas</c:v>
                </c:pt>
              </c:strCache>
            </c:strRef>
          </c:cat>
          <c:val>
            <c:numRef>
              <c:f>'C:\DOCENCIA\INVESTIGACION\Investigación 2018\[Tablas Motivación millenials.xlsx]motivacion millenials_CPD_Matri'!$B$11:$B$33</c:f>
              <c:numCache>
                <c:formatCode>General</c:formatCode>
                <c:ptCount val="23"/>
                <c:pt idx="0">
                  <c:v>19</c:v>
                </c:pt>
                <c:pt idx="1">
                  <c:v>15</c:v>
                </c:pt>
                <c:pt idx="2">
                  <c:v>9</c:v>
                </c:pt>
                <c:pt idx="3">
                  <c:v>8</c:v>
                </c:pt>
                <c:pt idx="4">
                  <c:v>7</c:v>
                </c:pt>
                <c:pt idx="5">
                  <c:v>6</c:v>
                </c:pt>
                <c:pt idx="6">
                  <c:v>5</c:v>
                </c:pt>
                <c:pt idx="7">
                  <c:v>5</c:v>
                </c:pt>
                <c:pt idx="8">
                  <c:v>4</c:v>
                </c:pt>
                <c:pt idx="9">
                  <c:v>4</c:v>
                </c:pt>
                <c:pt idx="10">
                  <c:v>4</c:v>
                </c:pt>
                <c:pt idx="11">
                  <c:v>4</c:v>
                </c:pt>
                <c:pt idx="12">
                  <c:v>3</c:v>
                </c:pt>
                <c:pt idx="13">
                  <c:v>2</c:v>
                </c:pt>
                <c:pt idx="14">
                  <c:v>2</c:v>
                </c:pt>
                <c:pt idx="15">
                  <c:v>2</c:v>
                </c:pt>
                <c:pt idx="16">
                  <c:v>2</c:v>
                </c:pt>
                <c:pt idx="17">
                  <c:v>2</c:v>
                </c:pt>
                <c:pt idx="18">
                  <c:v>1</c:v>
                </c:pt>
                <c:pt idx="19">
                  <c:v>1</c:v>
                </c:pt>
                <c:pt idx="20">
                  <c:v>1</c:v>
                </c:pt>
                <c:pt idx="21">
                  <c:v>1</c:v>
                </c:pt>
                <c:pt idx="22">
                  <c:v>1</c:v>
                </c:pt>
              </c:numCache>
            </c:numRef>
          </c:val>
          <c:extLst>
            <c:ext xmlns:c16="http://schemas.microsoft.com/office/drawing/2014/chart" uri="{C3380CC4-5D6E-409C-BE32-E72D297353CC}">
              <c16:uniqueId val="{00000000-8A42-404F-957F-ED3D045DDC0A}"/>
            </c:ext>
          </c:extLst>
        </c:ser>
        <c:dLbls>
          <c:showLegendKey val="0"/>
          <c:showVal val="0"/>
          <c:showCatName val="0"/>
          <c:showSerName val="0"/>
          <c:showPercent val="0"/>
          <c:showBubbleSize val="0"/>
        </c:dLbls>
        <c:gapWidth val="65"/>
        <c:shape val="box"/>
        <c:axId val="313231616"/>
        <c:axId val="368488448"/>
        <c:axId val="0"/>
      </c:bar3DChart>
      <c:catAx>
        <c:axId val="313231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600" b="1" i="0" u="none" strike="noStrike" kern="1200" cap="all" baseline="0">
                <a:solidFill>
                  <a:schemeClr val="dk1">
                    <a:lumMod val="75000"/>
                    <a:lumOff val="25000"/>
                  </a:schemeClr>
                </a:solidFill>
                <a:latin typeface="Arial Black" panose="020B0A04020102020204" pitchFamily="34" charset="0"/>
                <a:ea typeface="+mn-ea"/>
                <a:cs typeface="+mn-cs"/>
              </a:defRPr>
            </a:pPr>
            <a:endParaRPr lang="es-AR"/>
          </a:p>
        </c:txPr>
        <c:crossAx val="368488448"/>
        <c:crosses val="autoZero"/>
        <c:auto val="1"/>
        <c:lblAlgn val="ctr"/>
        <c:lblOffset val="100"/>
        <c:noMultiLvlLbl val="0"/>
      </c:catAx>
      <c:valAx>
        <c:axId val="3684884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AR"/>
          </a:p>
        </c:txPr>
        <c:crossAx val="3132316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4D6AF5-9015-498A-B58A-A5662469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3750</Words>
  <Characters>20629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Las preferencias de los jóvenes “Y” al momento de elegir una organización para su desempeño laboral</vt:lpstr>
    </vt:vector>
  </TitlesOfParts>
  <Company>--</Company>
  <LinksUpToDate>false</LinksUpToDate>
  <CharactersWithSpaces>24331</CharactersWithSpaces>
  <SharedDoc>false</SharedDoc>
  <HLinks>
    <vt:vector size="18" baseType="variant">
      <vt:variant>
        <vt:i4>4849671</vt:i4>
      </vt:variant>
      <vt:variant>
        <vt:i4>6</vt:i4>
      </vt:variant>
      <vt:variant>
        <vt:i4>0</vt:i4>
      </vt:variant>
      <vt:variant>
        <vt:i4>5</vt:i4>
      </vt:variant>
      <vt:variant>
        <vt:lpwstr>http://dle.rae.es/index.html</vt:lpwstr>
      </vt:variant>
      <vt:variant>
        <vt:lpwstr/>
      </vt:variant>
      <vt:variant>
        <vt:i4>8126542</vt:i4>
      </vt:variant>
      <vt:variant>
        <vt:i4>3</vt:i4>
      </vt:variant>
      <vt:variant>
        <vt:i4>0</vt:i4>
      </vt:variant>
      <vt:variant>
        <vt:i4>5</vt:i4>
      </vt:variant>
      <vt:variant>
        <vt:lpwstr>mailto:esoler@eco.unrc.edu.ar</vt:lpwstr>
      </vt:variant>
      <vt:variant>
        <vt:lpwstr/>
      </vt:variant>
      <vt:variant>
        <vt:i4>1572926</vt:i4>
      </vt:variant>
      <vt:variant>
        <vt:i4>0</vt:i4>
      </vt:variant>
      <vt:variant>
        <vt:i4>0</vt:i4>
      </vt:variant>
      <vt:variant>
        <vt:i4>5</vt:i4>
      </vt:variant>
      <vt:variant>
        <vt:lpwstr>mailto:cbongiovanni@fce.unrc.edu.ar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preferencias de los jóvenes “Y” al momento de elegir una organización para su desempeño laboral</dc:title>
  <dc:creator>Cristina</dc:creator>
  <cp:lastModifiedBy>patricia kent</cp:lastModifiedBy>
  <cp:revision>4</cp:revision>
  <cp:lastPrinted>2021-10-22T20:32:00Z</cp:lastPrinted>
  <dcterms:created xsi:type="dcterms:W3CDTF">2021-10-22T20:29:00Z</dcterms:created>
  <dcterms:modified xsi:type="dcterms:W3CDTF">2021-10-22T20:33:00Z</dcterms:modified>
</cp:coreProperties>
</file>